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6B" w:rsidRPr="000A03FA" w:rsidRDefault="000A03FA" w:rsidP="000A03FA">
      <w:pPr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jc w:val="center"/>
        <w:textAlignment w:val="baseline"/>
        <w:outlineLvl w:val="0"/>
        <w:rPr>
          <w:rFonts w:cs="Times New Roman"/>
          <w:smallCaps w:val="0"/>
          <w:snapToGrid/>
          <w:color w:val="000000"/>
          <w:kern w:val="36"/>
          <w:sz w:val="33"/>
          <w:szCs w:val="33"/>
        </w:rPr>
      </w:pPr>
      <w:r w:rsidRPr="000A03FA">
        <w:rPr>
          <w:rFonts w:cs="Times New Roman"/>
          <w:smallCaps w:val="0"/>
          <w:snapToGrid/>
          <w:color w:val="000000"/>
          <w:kern w:val="36"/>
          <w:sz w:val="33"/>
          <w:szCs w:val="33"/>
        </w:rPr>
        <w:t>Протокол</w:t>
      </w:r>
    </w:p>
    <w:p w:rsidR="007A496B" w:rsidRPr="000A03FA" w:rsidRDefault="00E516FB" w:rsidP="000A03FA">
      <w:pPr>
        <w:jc w:val="center"/>
        <w:textAlignment w:val="baseline"/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</w:pPr>
      <w:hyperlink r:id="rId6" w:tooltip="Публичные слушания" w:history="1">
        <w:r w:rsidR="007A496B" w:rsidRPr="000A03FA">
          <w:rPr>
            <w:rFonts w:cs="Times New Roman"/>
            <w:b/>
            <w:bCs/>
            <w:smallCaps w:val="0"/>
            <w:snapToGrid/>
            <w:color w:val="743399"/>
            <w:sz w:val="21"/>
            <w:szCs w:val="21"/>
            <w:bdr w:val="none" w:sz="0" w:space="0" w:color="auto" w:frame="1"/>
          </w:rPr>
          <w:t>публичных слушаний</w:t>
        </w:r>
      </w:hyperlink>
      <w:r w:rsid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 по </w:t>
      </w:r>
      <w:r w:rsidR="001D0D5E" w:rsidRPr="001D0D5E">
        <w:t xml:space="preserve"> </w:t>
      </w:r>
      <w:r w:rsid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проекту</w:t>
      </w:r>
      <w:r w:rsidR="001D0D5E" w:rsidRP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планировки и проекта межевания территории объекта «Газопроводные сети в п. </w:t>
      </w:r>
      <w:proofErr w:type="gramStart"/>
      <w:r w:rsidR="001D0D5E" w:rsidRP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Петровский</w:t>
      </w:r>
      <w:proofErr w:type="gramEnd"/>
      <w:r w:rsidR="001D0D5E" w:rsidRP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 w:rsidR="001D0D5E" w:rsidRP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Гаврилово</w:t>
      </w:r>
      <w:proofErr w:type="spellEnd"/>
      <w:r w:rsidR="001D0D5E" w:rsidRPr="001D0D5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-Посадского района Ивановской области».</w:t>
      </w:r>
    </w:p>
    <w:p w:rsidR="007A496B" w:rsidRPr="00262A56" w:rsidRDefault="006F1D13" w:rsidP="007A496B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</w:pPr>
      <w:r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п. Петровский  </w:t>
      </w:r>
      <w:r w:rsidR="000A03FA"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</w:t>
      </w:r>
      <w:r w:rsid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                                 </w:t>
      </w:r>
      <w:r w:rsidR="00BA5B4B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>03.07.2020</w:t>
      </w:r>
      <w:r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г.</w:t>
      </w:r>
    </w:p>
    <w:p w:rsidR="007A496B" w:rsidRPr="001D5275" w:rsidRDefault="007A496B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Место и время</w:t>
      </w:r>
      <w:r w:rsidR="006F1D13"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 проведения публичных слушаний</w:t>
      </w:r>
      <w:r w:rsidR="001D5275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:</w:t>
      </w:r>
      <w:r w:rsidR="006F1D13"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 xml:space="preserve">Ивановская область, </w:t>
      </w:r>
      <w:proofErr w:type="spellStart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>-Посадский р-н., п. Петровский, ул. Чкалова, д. 2, администрация Петровского городского поселения</w:t>
      </w:r>
      <w:r w:rsidR="006F1D13" w:rsidRP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03.07.2020</w:t>
      </w:r>
      <w:r w:rsidR="001D5275" w:rsidRP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>г. в 10.00 ч.</w:t>
      </w:r>
      <w:proofErr w:type="gramEnd"/>
    </w:p>
    <w:p w:rsidR="007A496B" w:rsidRPr="00C82D28" w:rsidRDefault="007A496B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Основание для проведения публичных слушаний: 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постановление Администрации</w:t>
      </w:r>
      <w:r w:rsidR="006F1D13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Петров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ского городского поселения от 02.06.2020 № 71</w:t>
      </w:r>
      <w:r w:rsidR="006F1D13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-п «О назначении публичных слушаний по проекту планировки и проекту межевания террит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ории </w:t>
      </w:r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объекта «Газопроводные сети в  п. </w:t>
      </w:r>
      <w:proofErr w:type="gram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Петровский</w:t>
      </w:r>
      <w:proofErr w:type="gramEnd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новской области».</w:t>
      </w:r>
    </w:p>
    <w:p w:rsidR="00851CB2" w:rsidRPr="00851CB2" w:rsidRDefault="007A496B" w:rsidP="00851C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Способ информирования общественности:</w:t>
      </w:r>
      <w:r w:rsidR="006F1D13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 постановление Администрации Петров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ского городского поселения от 02.07.2020 № 71-</w:t>
      </w:r>
      <w:r w:rsidR="006F1D13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п «О назначении публичных слушаний по проекту планировки и проекту межевания террит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ории</w:t>
      </w:r>
      <w:r w:rsidR="00BA5B4B" w:rsidRPr="00BA5B4B">
        <w:t xml:space="preserve"> </w:t>
      </w:r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объекта «Газопроводные сети в  п. Петровский </w:t>
      </w:r>
      <w:proofErr w:type="spell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области»</w:t>
      </w:r>
      <w:proofErr w:type="gram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  <w:proofErr w:type="gramEnd"/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р</w:t>
      </w:r>
      <w:proofErr w:type="gramEnd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азмещено на официальном сайте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Петровского городского поселения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 адресу: </w:t>
      </w:r>
      <w:proofErr w:type="spellStart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www</w:t>
      </w:r>
      <w:proofErr w:type="spellEnd"/>
      <w:r w:rsidR="00851CB2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  <w:r w:rsidR="00851CB2" w:rsidRPr="00851CB2">
        <w:rPr>
          <w:rFonts w:cs="Times New Roman"/>
          <w:smallCaps w:val="0"/>
          <w:snapToGrid/>
        </w:rPr>
        <w:t xml:space="preserve"> </w:t>
      </w:r>
      <w:r w:rsidR="00851CB2" w:rsidRPr="00851CB2">
        <w:rPr>
          <w:rFonts w:cs="Times New Roman"/>
          <w:smallCaps w:val="0"/>
          <w:snapToGrid/>
          <w:color w:val="000000"/>
          <w:bdr w:val="none" w:sz="0" w:space="0" w:color="auto" w:frame="1"/>
        </w:rPr>
        <w:t>http://petrovskposelenie.ru/</w:t>
      </w:r>
      <w:r w:rsid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7A496B" w:rsidRPr="00C82D28" w:rsidRDefault="00851CB2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бъявление о проведении публичных слушаний было опубликовано в </w:t>
      </w:r>
      <w:r w:rsid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>номере газеты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«Вестник» от 03 июня 2020</w:t>
      </w:r>
      <w:r w:rsid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года.  Т</w:t>
      </w:r>
      <w:r w:rsidR="007A496B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акже заинтересованные лица могли ознакомиться с 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проектом планировки и проектом межевания террит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ории 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объекта «Газопроводные сети в  п. Петровский </w:t>
      </w:r>
      <w:proofErr w:type="spell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области»</w:t>
      </w:r>
      <w:proofErr w:type="gramStart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  <w:proofErr w:type="gramEnd"/>
      <w:r w:rsidR="00BA5B4B" w:rsidRP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в</w:t>
      </w:r>
      <w:proofErr w:type="gramEnd"/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адм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инистрации Петровского городского поселения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 адресу: Ивановская обл</w:t>
      </w:r>
      <w:r w:rsid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асть, </w:t>
      </w:r>
      <w:proofErr w:type="spellStart"/>
      <w:r w:rsid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-Посадский р-н, </w:t>
      </w:r>
      <w:r w:rsidR="00703209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п. Петровский ул. Чкалова, д. 2</w:t>
      </w:r>
      <w:r w:rsid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851CB2" w:rsidRDefault="00851CB2" w:rsidP="007A496B">
      <w:pPr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851CB2" w:rsidRDefault="007A496B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Председательствующий:</w:t>
      </w:r>
    </w:p>
    <w:p w:rsidR="007A496B" w:rsidRPr="00C82D28" w:rsidRDefault="00C82D28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– Глава Петровского городского поселения</w:t>
      </w:r>
    </w:p>
    <w:p w:rsidR="00851CB2" w:rsidRDefault="00851CB2" w:rsidP="007A496B">
      <w:pPr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7A496B" w:rsidRDefault="007A496B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Присутствовали 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(реестр присутствующих прилагается):</w:t>
      </w:r>
    </w:p>
    <w:p w:rsidR="003F782C" w:rsidRDefault="003F782C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Ноздрин А.В. заместитель главы администрации Петровского городского поселения;</w:t>
      </w:r>
    </w:p>
    <w:p w:rsidR="003F782C" w:rsidRDefault="003F782C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</w:t>
      </w:r>
      <w:r w:rsidR="000D23B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представители заказчика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:</w:t>
      </w:r>
      <w:r w:rsidR="000D23B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</w:p>
    <w:p w:rsidR="007A496B" w:rsidRDefault="00E36206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Тензок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В.Э.</w:t>
      </w:r>
      <w:r w:rsidR="000D23B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начальник Управления градостроительства и архитектуры администрации </w:t>
      </w:r>
      <w:proofErr w:type="spellStart"/>
      <w:r w:rsidR="000D23B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0D23B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</w:t>
      </w:r>
      <w:r w:rsidR="003F782C">
        <w:rPr>
          <w:rFonts w:cs="Times New Roman"/>
          <w:smallCaps w:val="0"/>
          <w:snapToGrid/>
          <w:color w:val="000000"/>
          <w:bdr w:val="none" w:sz="0" w:space="0" w:color="auto" w:frame="1"/>
        </w:rPr>
        <w:t>;</w:t>
      </w:r>
    </w:p>
    <w:p w:rsidR="003F782C" w:rsidRDefault="003F782C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Смирнов И.М. гл. специалист </w:t>
      </w:r>
      <w:r w:rsidRPr="003F782C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Управления градостроительства и архитектуры администрации </w:t>
      </w:r>
      <w:proofErr w:type="spellStart"/>
      <w:r w:rsidRPr="003F782C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3F782C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;</w:t>
      </w:r>
    </w:p>
    <w:p w:rsidR="003F782C" w:rsidRPr="00C82D28" w:rsidRDefault="003F782C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 жители Петровского городского поселения.</w:t>
      </w:r>
    </w:p>
    <w:p w:rsidR="007A496B" w:rsidRPr="00C82D28" w:rsidRDefault="007A496B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Повестка публичных слушаний: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 рассмотрение </w:t>
      </w:r>
      <w:r w:rsidR="005922CA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проекта планировки и проекта межевания террит</w:t>
      </w:r>
      <w:r w:rsidR="00BA5B4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ории </w:t>
      </w:r>
      <w:r w:rsidR="00E36206" w:rsidRP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объекта «Газопроводные сети в  п. Петровский </w:t>
      </w:r>
      <w:proofErr w:type="spellStart"/>
      <w:r w:rsidR="00E36206" w:rsidRP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E36206" w:rsidRP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области»</w:t>
      </w:r>
      <w:proofErr w:type="gramStart"/>
      <w:r w:rsidR="00E36206" w:rsidRP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  <w:proofErr w:type="gramEnd"/>
      <w:r w:rsidR="00E36206" w:rsidRP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(</w:t>
      </w:r>
      <w:proofErr w:type="gramStart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д</w:t>
      </w:r>
      <w:proofErr w:type="gramEnd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алее по тексту – Проект планировки)</w:t>
      </w:r>
      <w:r w:rsidR="00E36206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7A496B" w:rsidRDefault="007A496B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Слушали:</w:t>
      </w:r>
      <w:r w:rsidR="00851CB2">
        <w:rPr>
          <w:rFonts w:cs="Times New Roman"/>
          <w:smallCaps w:val="0"/>
          <w:snapToGrid/>
          <w:color w:val="000000"/>
          <w:bdr w:val="none" w:sz="0" w:space="0" w:color="auto" w:frame="1"/>
        </w:rPr>
        <w:t> </w:t>
      </w:r>
      <w:r w:rsidR="002F2872">
        <w:rPr>
          <w:rFonts w:cs="Times New Roman"/>
          <w:smallCaps w:val="0"/>
          <w:snapToGrid/>
          <w:color w:val="000000"/>
          <w:bdr w:val="none" w:sz="0" w:space="0" w:color="auto" w:frame="1"/>
        </w:rPr>
        <w:t>заместителя главы администрации Петровского городского поселения Ноздрина А.В.</w:t>
      </w:r>
    </w:p>
    <w:p w:rsidR="00ED5473" w:rsidRDefault="00ED5473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Цель проекта:</w:t>
      </w:r>
    </w:p>
    <w:p w:rsidR="00ED5473" w:rsidRDefault="00ED5473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Установление правового регулирования земельных участков;</w:t>
      </w:r>
    </w:p>
    <w:p w:rsidR="00ED5473" w:rsidRDefault="00ED5473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Установление границ застроенных земельных участков и границ незастроенных земельных участков</w:t>
      </w:r>
    </w:p>
    <w:p w:rsidR="00ED5473" w:rsidRDefault="00ED5473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Определение и установление границ сервитутов;</w:t>
      </w:r>
    </w:p>
    <w:p w:rsidR="00ED5473" w:rsidRPr="00C82D28" w:rsidRDefault="00ED5473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-повышение эффективности использования территорий населенных пунктов</w:t>
      </w:r>
    </w:p>
    <w:p w:rsidR="007A496B" w:rsidRPr="00C82D28" w:rsidRDefault="007A496B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AD0828" w:rsidRDefault="00AD0828" w:rsidP="003F782C">
      <w:pPr>
        <w:jc w:val="center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AD0828" w:rsidRDefault="00AD0828" w:rsidP="003F782C">
      <w:pPr>
        <w:jc w:val="center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AD0828" w:rsidRDefault="00AD0828" w:rsidP="003F782C">
      <w:pPr>
        <w:jc w:val="center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7A496B" w:rsidRPr="00C82D28" w:rsidRDefault="007A496B" w:rsidP="003F782C">
      <w:pPr>
        <w:jc w:val="center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lastRenderedPageBreak/>
        <w:t>Сведения о линейном объекте и его краткая характеристика</w:t>
      </w:r>
    </w:p>
    <w:p w:rsidR="00FF4A2F" w:rsidRDefault="00FF4A2F" w:rsidP="003F782C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FF4A2F" w:rsidRDefault="00FF4A2F" w:rsidP="003F782C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Проект планировки разработан для установления границ земельного участка, предназначенного для строительства линейного объекта: Газопроводные сети в </w:t>
      </w:r>
      <w:r w:rsidR="00E516FB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</w:t>
      </w:r>
      <w:bookmarkStart w:id="0" w:name="_GoBack"/>
      <w:bookmarkEnd w:id="0"/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п. </w:t>
      </w:r>
      <w:proofErr w:type="gramStart"/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Петровский</w:t>
      </w:r>
      <w:proofErr w:type="gramEnd"/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области.</w:t>
      </w:r>
    </w:p>
    <w:p w:rsidR="003F782C" w:rsidRDefault="007A496B" w:rsidP="003F782C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gramStart"/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Проект планировки выполняется для определения мест размещения </w:t>
      </w:r>
      <w:r w:rsidR="006F1C6B">
        <w:rPr>
          <w:rFonts w:cs="Times New Roman"/>
          <w:smallCaps w:val="0"/>
          <w:snapToGrid/>
          <w:color w:val="000000"/>
          <w:bdr w:val="none" w:sz="0" w:space="0" w:color="auto" w:frame="1"/>
        </w:rPr>
        <w:t>газопроводных сетей в п. Петровский по ул. Первомайская, Крупской, Новая Линия, Сплавная, Набережная, пер. Крупской, Октябрьская.</w:t>
      </w:r>
      <w:proofErr w:type="gramEnd"/>
    </w:p>
    <w:p w:rsidR="001D0D5E" w:rsidRPr="001D0D5E" w:rsidRDefault="001D0D5E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Проектируемый линейный объект - сети газоснабжения предназначен для подачи природного газа к существующим потребителям.</w:t>
      </w:r>
    </w:p>
    <w:p w:rsidR="00FF4A2F" w:rsidRPr="00FF4A2F" w:rsidRDefault="001D0D5E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Мощность линейного объекта рассчитана исходя из максимальных часовых расходов газа со 100% охватом населения.</w:t>
      </w:r>
    </w:p>
    <w:p w:rsidR="00FF4A2F" w:rsidRPr="00FF4A2F" w:rsidRDefault="00FF4A2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Основной задачей проекта является:</w:t>
      </w:r>
    </w:p>
    <w:p w:rsidR="00FF4A2F" w:rsidRP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обеспечение устойчивого развития территории;</w:t>
      </w:r>
    </w:p>
    <w:p w:rsidR="00FF4A2F" w:rsidRP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выделение элементов планировочной структуры;</w:t>
      </w:r>
    </w:p>
    <w:p w:rsidR="00FF4A2F" w:rsidRP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установление параметров планируемого развития элементов планировочной структуры;</w:t>
      </w:r>
    </w:p>
    <w:p w:rsidR="00FF4A2F" w:rsidRP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установление границ земельных участков, на которых расположены объекты капитального строительства;</w:t>
      </w:r>
    </w:p>
    <w:p w:rsidR="00FF4A2F" w:rsidRP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установление границ земельных участков, предназначенных для строительства и размещения линейных объектов;</w:t>
      </w:r>
    </w:p>
    <w:p w:rsidR="00FF4A2F" w:rsidRDefault="0062783F" w:rsidP="00FF4A2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•</w:t>
      </w:r>
      <w:r w:rsidR="00FF4A2F" w:rsidRPr="00FF4A2F">
        <w:rPr>
          <w:rFonts w:cs="Times New Roman"/>
          <w:smallCaps w:val="0"/>
          <w:snapToGrid/>
          <w:color w:val="000000"/>
          <w:bdr w:val="none" w:sz="0" w:space="0" w:color="auto" w:frame="1"/>
        </w:rPr>
        <w:t>оценка возможности пересмотра красных линий на планируемой территории.</w:t>
      </w:r>
    </w:p>
    <w:p w:rsidR="001D0D5E" w:rsidRPr="001D0D5E" w:rsidRDefault="001D0D5E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Решением данного проекта предполагается:</w:t>
      </w:r>
    </w:p>
    <w:p w:rsidR="001D0D5E" w:rsidRPr="001D0D5E" w:rsidRDefault="0062783F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1.</w:t>
      </w:r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Сохранение основных существующих элементов планировочной структуры в границах проектируемой территории.</w:t>
      </w:r>
    </w:p>
    <w:p w:rsidR="001D0D5E" w:rsidRPr="001D0D5E" w:rsidRDefault="0062783F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2.</w:t>
      </w:r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Сохранение существующих объектов капитального строительства, без изменений существующих кадастровых границ земельных участков.</w:t>
      </w:r>
    </w:p>
    <w:p w:rsidR="001D0D5E" w:rsidRPr="001D0D5E" w:rsidRDefault="0062783F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3.</w:t>
      </w:r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Сохранение транспортной схемы с учетом генерального плана.</w:t>
      </w:r>
    </w:p>
    <w:p w:rsidR="001D0D5E" w:rsidRPr="001D0D5E" w:rsidRDefault="0062783F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4.</w:t>
      </w:r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Планирование наиболее рационального обеспечения территории инженерно </w:t>
      </w:r>
      <w:proofErr w:type="gramStart"/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-т</w:t>
      </w:r>
      <w:proofErr w:type="gramEnd"/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ехническим потенциалом в части развития газораспределительной сети.</w:t>
      </w:r>
    </w:p>
    <w:p w:rsidR="001D0D5E" w:rsidRPr="001D0D5E" w:rsidRDefault="0062783F" w:rsidP="001D0D5E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5.</w:t>
      </w:r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Сформировать земельные участки: ЗУ</w:t>
      </w:r>
      <w:proofErr w:type="gramStart"/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1</w:t>
      </w:r>
      <w:proofErr w:type="gramEnd"/>
      <w:r w:rsidR="001D0D5E"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, площадью S=8897 м2, ЗУ2, площадью S=18397 м2 </w:t>
      </w:r>
    </w:p>
    <w:p w:rsidR="001D0D5E" w:rsidRDefault="001D0D5E" w:rsidP="0062783F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6. </w:t>
      </w:r>
      <w:r w:rsidRPr="001D0D5E">
        <w:rPr>
          <w:rFonts w:cs="Times New Roman"/>
          <w:smallCaps w:val="0"/>
          <w:snapToGrid/>
          <w:color w:val="000000"/>
          <w:bdr w:val="none" w:sz="0" w:space="0" w:color="auto" w:frame="1"/>
        </w:rPr>
        <w:t>Определить границы сер</w:t>
      </w:r>
      <w:r w:rsidR="00E516FB">
        <w:rPr>
          <w:rFonts w:cs="Times New Roman"/>
          <w:smallCaps w:val="0"/>
          <w:snapToGrid/>
          <w:color w:val="000000"/>
          <w:bdr w:val="none" w:sz="0" w:space="0" w:color="auto" w:frame="1"/>
        </w:rPr>
        <w:t>витутов для земельных участков.</w:t>
      </w:r>
    </w:p>
    <w:p w:rsidR="007A496B" w:rsidRPr="00C82D28" w:rsidRDefault="007A496B" w:rsidP="003F782C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Данная информация отражена в графических материалах П</w:t>
      </w:r>
      <w:r w:rsidR="00573FF2">
        <w:rPr>
          <w:rFonts w:cs="Times New Roman"/>
          <w:smallCaps w:val="0"/>
          <w:snapToGrid/>
          <w:color w:val="000000"/>
          <w:bdr w:val="none" w:sz="0" w:space="0" w:color="auto" w:frame="1"/>
        </w:rPr>
        <w:t>роекта планировки и проекта межевания</w:t>
      </w:r>
      <w:r w:rsidR="005961F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территории линейного объекта.</w:t>
      </w:r>
    </w:p>
    <w:p w:rsidR="003F782C" w:rsidRDefault="003F782C" w:rsidP="007A496B">
      <w:pPr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7A496B" w:rsidRDefault="007A496B" w:rsidP="003F782C">
      <w:pPr>
        <w:jc w:val="center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Сведения о размещении линейного объекта на осваиваемой территории</w:t>
      </w:r>
    </w:p>
    <w:p w:rsidR="00E516FB" w:rsidRPr="00C82D28" w:rsidRDefault="00E516FB" w:rsidP="003F782C">
      <w:pPr>
        <w:jc w:val="center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 xml:space="preserve">Зоны с особыми условиями использования территории - это охранные, санитарно-защитные зоны, зоны объектов культурного наследия (памятников истории и культуры) народов РФ, </w:t>
      </w:r>
      <w:proofErr w:type="spellStart"/>
      <w:r w:rsidRPr="00FF4A2F">
        <w:rPr>
          <w:rFonts w:cs="Times New Roman"/>
          <w:bCs/>
          <w:smallCaps w:val="0"/>
          <w:snapToGrid/>
          <w:lang w:eastAsia="en-US"/>
        </w:rPr>
        <w:t>водоохранные</w:t>
      </w:r>
      <w:proofErr w:type="spellEnd"/>
      <w:r w:rsidRPr="00FF4A2F">
        <w:rPr>
          <w:rFonts w:cs="Times New Roman"/>
          <w:bCs/>
          <w:smallCaps w:val="0"/>
          <w:snapToGrid/>
          <w:lang w:eastAsia="en-US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РФ. 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>На рассматриваемой территории зоны с особыми условиями использования территории установлены для следующих коммуникаций:</w:t>
      </w:r>
    </w:p>
    <w:p w:rsidR="00FF4A2F" w:rsidRPr="00FF4A2F" w:rsidRDefault="00FF4A2F" w:rsidP="00FF4A2F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 xml:space="preserve">1.        Линии ЛЭП 0,4 </w:t>
      </w:r>
      <w:proofErr w:type="spellStart"/>
      <w:r w:rsidRPr="00FF4A2F">
        <w:rPr>
          <w:rFonts w:cs="Times New Roman"/>
          <w:bCs/>
          <w:smallCaps w:val="0"/>
          <w:snapToGrid/>
          <w:lang w:eastAsia="en-US"/>
        </w:rPr>
        <w:t>кВ</w:t>
      </w:r>
      <w:proofErr w:type="spellEnd"/>
      <w:r w:rsidRPr="00FF4A2F">
        <w:rPr>
          <w:rFonts w:cs="Times New Roman"/>
          <w:bCs/>
          <w:smallCaps w:val="0"/>
          <w:snapToGrid/>
          <w:lang w:eastAsia="en-US"/>
        </w:rPr>
        <w:t>, 10кВ, 35кВ.</w:t>
      </w:r>
    </w:p>
    <w:p w:rsidR="00FF4A2F" w:rsidRPr="00FF4A2F" w:rsidRDefault="00FF4A2F" w:rsidP="00FF4A2F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>2.        Охранная зона газораспределительной сети.</w:t>
      </w:r>
    </w:p>
    <w:p w:rsidR="00FF4A2F" w:rsidRPr="00FF4A2F" w:rsidRDefault="00FF4A2F" w:rsidP="00FF4A2F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>3.        Сети связи</w:t>
      </w:r>
    </w:p>
    <w:p w:rsidR="00EB4B0C" w:rsidRPr="00FF4A2F" w:rsidRDefault="00EB4B0C" w:rsidP="00EB4B0C">
      <w:pPr>
        <w:textAlignment w:val="baseline"/>
        <w:rPr>
          <w:rFonts w:ascii="Tahoma" w:hAnsi="Tahoma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</w:pPr>
    </w:p>
    <w:p w:rsidR="00E516FB" w:rsidRDefault="00E516FB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lang w:eastAsia="en-US"/>
        </w:rPr>
      </w:pPr>
    </w:p>
    <w:p w:rsidR="00E516FB" w:rsidRDefault="00E516FB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lang w:eastAsia="en-US"/>
        </w:rPr>
      </w:pPr>
    </w:p>
    <w:p w:rsidR="00E516FB" w:rsidRDefault="00E516FB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lang w:eastAsia="en-US"/>
        </w:rPr>
      </w:pPr>
    </w:p>
    <w:p w:rsidR="00FF4A2F" w:rsidRDefault="00FF4A2F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lang w:eastAsia="en-US"/>
        </w:rPr>
      </w:pPr>
      <w:r w:rsidRPr="00FF4A2F">
        <w:rPr>
          <w:rFonts w:eastAsia="Calibri" w:cs="Times New Roman"/>
          <w:b/>
          <w:smallCaps w:val="0"/>
          <w:snapToGrid/>
          <w:lang w:eastAsia="en-US"/>
        </w:rPr>
        <w:t>Основные архитектурно-планировочные решения</w:t>
      </w:r>
      <w:r w:rsidR="00E516FB">
        <w:rPr>
          <w:rFonts w:eastAsia="Calibri" w:cs="Times New Roman"/>
          <w:b/>
          <w:smallCaps w:val="0"/>
          <w:snapToGrid/>
          <w:lang w:eastAsia="en-US"/>
        </w:rPr>
        <w:t>.</w:t>
      </w:r>
    </w:p>
    <w:p w:rsidR="00E516FB" w:rsidRPr="00FF4A2F" w:rsidRDefault="00E516FB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lang w:eastAsia="en-US"/>
        </w:rPr>
      </w:pP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mallCaps w:val="0"/>
          <w:snapToGrid/>
          <w:lang w:eastAsia="en-US"/>
        </w:rPr>
      </w:pPr>
      <w:r w:rsidRPr="00FF4A2F">
        <w:rPr>
          <w:rFonts w:cs="Times New Roman"/>
          <w:bCs/>
          <w:iCs/>
          <w:smallCaps w:val="0"/>
          <w:snapToGrid/>
          <w:lang w:eastAsia="en-US"/>
        </w:rPr>
        <w:t>Местом подключения является проектируемый надземный газопровод природного газа высокого давления I</w:t>
      </w:r>
      <w:r w:rsidRPr="00FF4A2F">
        <w:rPr>
          <w:rFonts w:cs="Times New Roman"/>
          <w:bCs/>
          <w:iCs/>
          <w:smallCaps w:val="0"/>
          <w:snapToGrid/>
          <w:lang w:val="en-US" w:eastAsia="en-US"/>
        </w:rPr>
        <w:t>I</w:t>
      </w:r>
      <w:r w:rsidRPr="00FF4A2F">
        <w:rPr>
          <w:rFonts w:cs="Times New Roman"/>
          <w:bCs/>
          <w:iCs/>
          <w:smallCaps w:val="0"/>
          <w:snapToGrid/>
          <w:lang w:eastAsia="en-US"/>
        </w:rPr>
        <w:t xml:space="preserve"> категории </w:t>
      </w:r>
      <w:r w:rsidRPr="00FF4A2F">
        <w:rPr>
          <w:rFonts w:ascii="Cambria Math" w:hAnsi="Cambria Math" w:cs="Cambria Math"/>
          <w:bCs/>
          <w:iCs/>
          <w:smallCaps w:val="0"/>
          <w:snapToGrid/>
          <w:lang w:eastAsia="en-US"/>
        </w:rPr>
        <w:t>∅</w:t>
      </w:r>
      <w:r w:rsidRPr="00FF4A2F">
        <w:rPr>
          <w:rFonts w:cs="Times New Roman"/>
          <w:bCs/>
          <w:iCs/>
          <w:smallCaps w:val="0"/>
          <w:snapToGrid/>
          <w:lang w:eastAsia="en-US"/>
        </w:rPr>
        <w:t xml:space="preserve">89x3,5мм (Сталь 10) в п. Петровский </w:t>
      </w:r>
      <w:proofErr w:type="gramStart"/>
      <w:r w:rsidRPr="00FF4A2F">
        <w:rPr>
          <w:rFonts w:cs="Times New Roman"/>
          <w:bCs/>
          <w:iCs/>
          <w:smallCaps w:val="0"/>
          <w:snapToGrid/>
          <w:lang w:eastAsia="en-US"/>
        </w:rPr>
        <w:t>Гаврило-Посадского</w:t>
      </w:r>
      <w:proofErr w:type="gramEnd"/>
      <w:r w:rsidRPr="00FF4A2F">
        <w:rPr>
          <w:rFonts w:cs="Times New Roman"/>
          <w:bCs/>
          <w:iCs/>
          <w:smallCaps w:val="0"/>
          <w:snapToGrid/>
          <w:lang w:eastAsia="en-US"/>
        </w:rPr>
        <w:t xml:space="preserve"> района Ивановской области (по ТУ №41-000139 (347) от 24.10.2019).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Далее проектируемый газопровод проходит по землям населенного пункта государственной собственности.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Проектируемый подземный газопровод высокого давления предназначен для подачи природного газа с теплотворной способностью 7980 ккал/нм³ и удельным весом 0,67 кг/нм³.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 xml:space="preserve">Диаметр проектируемого газопровода низкого </w:t>
      </w:r>
      <w:r w:rsidRPr="00FF4A2F">
        <w:rPr>
          <w:rFonts w:cs="Times New Roman"/>
          <w:bCs/>
          <w:iCs/>
          <w:smallCaps w:val="0"/>
          <w:snapToGrid/>
          <w:lang w:eastAsia="en-US"/>
        </w:rPr>
        <w:t xml:space="preserve">давления </w:t>
      </w:r>
      <w:r w:rsidRPr="00FF4A2F">
        <w:rPr>
          <w:rFonts w:cs="Times New Roman"/>
          <w:bCs/>
          <w:iCs/>
          <w:smallCaps w:val="0"/>
          <w:snapToGrid/>
          <w:lang w:val="en-US" w:eastAsia="en-US"/>
        </w:rPr>
        <w:t>IV</w:t>
      </w:r>
      <w:r w:rsidRPr="00FF4A2F">
        <w:rPr>
          <w:rFonts w:cs="Times New Roman"/>
          <w:bCs/>
          <w:iCs/>
          <w:smallCaps w:val="0"/>
          <w:snapToGrid/>
          <w:lang w:eastAsia="en-US"/>
        </w:rPr>
        <w:t xml:space="preserve"> категории</w:t>
      </w:r>
      <w:r w:rsidRPr="00FF4A2F">
        <w:rPr>
          <w:rFonts w:cs="Times New Roman"/>
          <w:bCs/>
          <w:smallCaps w:val="0"/>
          <w:snapToGrid/>
          <w:lang w:eastAsia="en-US"/>
        </w:rPr>
        <w:t xml:space="preserve"> 225, 160, 110, 90, 63мм. Диаметр проектируемого газопровода высокого давления I</w:t>
      </w:r>
      <w:r w:rsidRPr="00FF4A2F">
        <w:rPr>
          <w:rFonts w:cs="Times New Roman"/>
          <w:bCs/>
          <w:smallCaps w:val="0"/>
          <w:snapToGrid/>
          <w:lang w:val="en-US" w:eastAsia="en-US"/>
        </w:rPr>
        <w:t>I</w:t>
      </w:r>
      <w:r w:rsidRPr="00FF4A2F">
        <w:rPr>
          <w:rFonts w:cs="Times New Roman"/>
          <w:bCs/>
          <w:smallCaps w:val="0"/>
          <w:snapToGrid/>
          <w:lang w:eastAsia="en-US"/>
        </w:rPr>
        <w:t xml:space="preserve"> категории 90 мм.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 xml:space="preserve">Ориентировочная протяженность газопровода составляет 6900 м. 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mallCaps w:val="0"/>
          <w:snapToGrid/>
          <w:lang w:eastAsia="en-US"/>
        </w:rPr>
      </w:pPr>
      <w:r w:rsidRPr="00FF4A2F">
        <w:rPr>
          <w:rFonts w:cs="Times New Roman"/>
          <w:bCs/>
          <w:smallCaps w:val="0"/>
          <w:snapToGrid/>
          <w:lang w:eastAsia="en-US"/>
        </w:rPr>
        <w:t>Проектная мощность газопровода 976 м</w:t>
      </w:r>
      <w:r w:rsidRPr="00FF4A2F">
        <w:rPr>
          <w:rFonts w:cs="Times New Roman"/>
          <w:bCs/>
          <w:smallCaps w:val="0"/>
          <w:snapToGrid/>
          <w:vertAlign w:val="superscript"/>
          <w:lang w:eastAsia="en-US"/>
        </w:rPr>
        <w:t>3</w:t>
      </w:r>
      <w:r w:rsidRPr="00FF4A2F">
        <w:rPr>
          <w:rFonts w:cs="Times New Roman"/>
          <w:bCs/>
          <w:smallCaps w:val="0"/>
          <w:snapToGrid/>
          <w:lang w:eastAsia="en-US"/>
        </w:rPr>
        <w:t>/ч (согласно ТУ на проектирование). Ширина охранной зоны проектируемого газопровода составляет 4м.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Трасса проектируемого газопровода выбрана с учетом сохранения существующих инженерных коммуникаций, сложившейся застройки и природных условий участка.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 xml:space="preserve">Ширина полосы отвода земли под строительство газопровода составляет 4 м. </w:t>
      </w:r>
    </w:p>
    <w:p w:rsidR="00EB4B0C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Площадь в границах зоны планируемого размещения линейного объекта составляе</w:t>
      </w:r>
      <w:r>
        <w:rPr>
          <w:rFonts w:eastAsia="Calibri" w:cs="Times New Roman"/>
          <w:smallCaps w:val="0"/>
          <w:snapToGrid/>
          <w:lang w:eastAsia="en-US"/>
        </w:rPr>
        <w:t>т 27785 м</w:t>
      </w:r>
      <w:proofErr w:type="gramStart"/>
      <w:r>
        <w:rPr>
          <w:rFonts w:eastAsia="Calibri" w:cs="Times New Roman"/>
          <w:smallCaps w:val="0"/>
          <w:snapToGrid/>
          <w:lang w:eastAsia="en-US"/>
        </w:rPr>
        <w:t>2</w:t>
      </w:r>
      <w:proofErr w:type="gramEnd"/>
    </w:p>
    <w:p w:rsidR="0057216C" w:rsidRDefault="0057216C" w:rsidP="0057216C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mallCaps w:val="0"/>
          <w:snapToGrid/>
          <w:lang w:eastAsia="en-US" w:bidi="ru-RU"/>
        </w:rPr>
      </w:pPr>
    </w:p>
    <w:p w:rsidR="00FF4A2F" w:rsidRPr="00FF4A2F" w:rsidRDefault="00FF4A2F" w:rsidP="0057216C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mallCaps w:val="0"/>
          <w:snapToGrid/>
          <w:lang w:eastAsia="en-US" w:bidi="ru-RU"/>
        </w:rPr>
      </w:pPr>
      <w:r w:rsidRPr="00FF4A2F">
        <w:rPr>
          <w:rFonts w:eastAsia="Calibri" w:cs="Times New Roman"/>
          <w:b/>
          <w:bCs/>
          <w:smallCaps w:val="0"/>
          <w:snapToGrid/>
          <w:lang w:eastAsia="en-US" w:bidi="ru-RU"/>
        </w:rPr>
        <w:t>Инженерная подготовка территории.</w:t>
      </w:r>
    </w:p>
    <w:p w:rsidR="00FF4A2F" w:rsidRDefault="00FF4A2F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mallCaps w:val="0"/>
          <w:snapToGrid/>
          <w:lang w:eastAsia="en-US"/>
        </w:rPr>
      </w:pP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 xml:space="preserve">Во временное пользование (аренда земельного участка на период строительства газопровода) отводятся земли вдоль трассы газопроводной линии, в том числе временные </w:t>
      </w:r>
      <w:proofErr w:type="spellStart"/>
      <w:r w:rsidRPr="00FF4A2F">
        <w:rPr>
          <w:rFonts w:eastAsia="Calibri" w:cs="Times New Roman"/>
          <w:smallCaps w:val="0"/>
          <w:snapToGrid/>
          <w:lang w:eastAsia="en-US"/>
        </w:rPr>
        <w:t>притрассовые</w:t>
      </w:r>
      <w:proofErr w:type="spellEnd"/>
      <w:r w:rsidRPr="00FF4A2F">
        <w:rPr>
          <w:rFonts w:eastAsia="Calibri" w:cs="Times New Roman"/>
          <w:smallCaps w:val="0"/>
          <w:snapToGrid/>
          <w:lang w:eastAsia="en-US"/>
        </w:rPr>
        <w:t xml:space="preserve"> и подъездные автодороги, строительные площадки, площадки для отвалов непригодных грунтов выемок, площадки для размещения грунта почвенно-растительного слоя, площадка для размещения деловой и дровяной древесины.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 xml:space="preserve">Границы отвода земель для строительства газопровода запроектированы в соответствии со следующими нормативными документами: 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•</w:t>
      </w:r>
      <w:r w:rsidRPr="00FF4A2F">
        <w:rPr>
          <w:rFonts w:eastAsia="Calibri" w:cs="Times New Roman"/>
          <w:smallCaps w:val="0"/>
          <w:snapToGrid/>
          <w:lang w:eastAsia="en-US"/>
        </w:rPr>
        <w:tab/>
        <w:t>Постановление правительства РФ от 20 ноября 2000г № 878</w:t>
      </w:r>
      <w:proofErr w:type="gramStart"/>
      <w:r w:rsidRPr="00FF4A2F">
        <w:rPr>
          <w:rFonts w:eastAsia="Calibri" w:cs="Times New Roman"/>
          <w:smallCaps w:val="0"/>
          <w:snapToGrid/>
          <w:lang w:eastAsia="en-US"/>
        </w:rPr>
        <w:t xml:space="preserve"> О</w:t>
      </w:r>
      <w:proofErr w:type="gramEnd"/>
      <w:r w:rsidRPr="00FF4A2F">
        <w:rPr>
          <w:rFonts w:eastAsia="Calibri" w:cs="Times New Roman"/>
          <w:smallCaps w:val="0"/>
          <w:snapToGrid/>
          <w:lang w:eastAsia="en-US"/>
        </w:rPr>
        <w:t xml:space="preserve">б утверждении правил охраны газораспределительных сетей. 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•</w:t>
      </w:r>
      <w:r w:rsidRPr="00FF4A2F">
        <w:rPr>
          <w:rFonts w:eastAsia="Calibri" w:cs="Times New Roman"/>
          <w:smallCaps w:val="0"/>
          <w:snapToGrid/>
          <w:lang w:eastAsia="en-US"/>
        </w:rPr>
        <w:tab/>
        <w:t>СТО Газпром 2-2.3-231-2008 «Правила производства работ при капитальном ремонте линейной части магистральных газопроводов.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Общая площадь земельного участка под временный отвод составляет 27785 м</w:t>
      </w:r>
      <w:proofErr w:type="gramStart"/>
      <w:r w:rsidRPr="00FF4A2F">
        <w:rPr>
          <w:rFonts w:eastAsia="Calibri" w:cs="Times New Roman"/>
          <w:smallCaps w:val="0"/>
          <w:snapToGrid/>
          <w:lang w:eastAsia="en-US"/>
        </w:rPr>
        <w:t>2</w:t>
      </w:r>
      <w:proofErr w:type="gramEnd"/>
      <w:r w:rsidRPr="00FF4A2F">
        <w:rPr>
          <w:rFonts w:eastAsia="Calibri" w:cs="Times New Roman"/>
          <w:smallCaps w:val="0"/>
          <w:snapToGrid/>
          <w:lang w:eastAsia="en-US"/>
        </w:rPr>
        <w:t>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Функциональное зонирование. Формирование в существующей планировочной структуре новых функциональных зон не предусмотрено.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Транспортная инфраструктура. Проектом планировки предусмотрена прокладка газопровода при пересечении автомобильных дорог с асфальтовым и гравийным покрытием в футлярах методом наклонно-направленного бурения.</w:t>
      </w: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</w:p>
    <w:p w:rsidR="00FF4A2F" w:rsidRPr="00FF4A2F" w:rsidRDefault="00FF4A2F" w:rsidP="00FF4A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lang w:eastAsia="en-US"/>
        </w:rPr>
      </w:pPr>
      <w:r w:rsidRPr="00FF4A2F">
        <w:rPr>
          <w:rFonts w:eastAsia="Calibri" w:cs="Times New Roman"/>
          <w:smallCaps w:val="0"/>
          <w:snapToGrid/>
          <w:lang w:eastAsia="en-US"/>
        </w:rPr>
        <w:t>Благоустройство и озеленение. После окончания работ по прокладке газопровода провести восстановление почвенных покровов.</w:t>
      </w:r>
    </w:p>
    <w:p w:rsidR="00EB4B0C" w:rsidRPr="00BA4EBD" w:rsidRDefault="00EB4B0C" w:rsidP="00EB4B0C">
      <w:pPr>
        <w:jc w:val="both"/>
        <w:textAlignment w:val="baseline"/>
        <w:rPr>
          <w:rFonts w:cs="Times New Roman"/>
          <w:b/>
          <w:iCs/>
          <w:smallCaps w:val="0"/>
          <w:snapToGrid/>
          <w:color w:val="000000"/>
          <w:bdr w:val="none" w:sz="0" w:space="0" w:color="auto" w:frame="1"/>
        </w:rPr>
      </w:pPr>
    </w:p>
    <w:p w:rsidR="00EB4B0C" w:rsidRDefault="00EB4B0C" w:rsidP="003F782C">
      <w:pPr>
        <w:jc w:val="center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BA4EBD" w:rsidRPr="00BA4EBD" w:rsidRDefault="00BA4EBD" w:rsidP="0057216C">
      <w:pPr>
        <w:jc w:val="center"/>
        <w:textAlignment w:val="baseline"/>
        <w:rPr>
          <w:rFonts w:cs="Times New Roman"/>
          <w:b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b/>
          <w:iCs/>
          <w:smallCaps w:val="0"/>
          <w:snapToGrid/>
          <w:color w:val="000000"/>
          <w:bdr w:val="none" w:sz="0" w:space="0" w:color="auto" w:frame="1"/>
        </w:rPr>
        <w:t>Планировочные ограничения развития территории планирования</w:t>
      </w:r>
    </w:p>
    <w:p w:rsidR="0057216C" w:rsidRDefault="0057216C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</w:p>
    <w:p w:rsidR="00BA4EBD" w:rsidRPr="00BA4EBD" w:rsidRDefault="00BA4EBD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о</w:t>
      </w: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хранная зона газораспределительных сетей</w:t>
      </w:r>
    </w:p>
    <w:p w:rsidR="00BA4EBD" w:rsidRPr="00BA4EBD" w:rsidRDefault="00BA4EBD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- вдоль трасс наружных газопроводов – в виде территории ограниченной условными линиями, проходящими на расстоянии 2 метров с каждой стороны;</w:t>
      </w:r>
    </w:p>
    <w:p w:rsidR="00BA4EBD" w:rsidRPr="00BA4EBD" w:rsidRDefault="00BA4EBD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- вокруг отдельно стоящих газорегуляторных пунктов – в виде территории, ограниченной замкнутой линией, проведенной на расстоянии 10 метров от границ этих объектов.</w:t>
      </w:r>
    </w:p>
    <w:p w:rsidR="00BA4EBD" w:rsidRPr="00BA4EBD" w:rsidRDefault="00BA4EBD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Ограничения по природным факторам:</w:t>
      </w:r>
    </w:p>
    <w:p w:rsidR="00BA4EBD" w:rsidRPr="00BA4EBD" w:rsidRDefault="00BA4EBD" w:rsidP="00BA4EBD">
      <w:pPr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- территория в границах проектирования не затрагивают водные объекты.</w:t>
      </w:r>
    </w:p>
    <w:p w:rsidR="00BA4EBD" w:rsidRPr="00BA4EBD" w:rsidRDefault="00BA4EBD" w:rsidP="00BA4EBD">
      <w:pPr>
        <w:ind w:firstLine="708"/>
        <w:jc w:val="both"/>
        <w:textAlignment w:val="baseline"/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</w:pPr>
      <w:r w:rsidRPr="00BA4EBD">
        <w:rPr>
          <w:rFonts w:cs="Times New Roman"/>
          <w:iCs/>
          <w:smallCaps w:val="0"/>
          <w:snapToGrid/>
          <w:color w:val="000000"/>
          <w:bdr w:val="none" w:sz="0" w:space="0" w:color="auto" w:frame="1"/>
        </w:rPr>
        <w:t>В границах территории проектирования распределительного газопровода отсутствуют объекты культурного наследия местного значения, регионального значения, действующие и перспективные особо охраняемые природные территории.</w:t>
      </w:r>
    </w:p>
    <w:p w:rsidR="00BA4EBD" w:rsidRDefault="00BA4EBD" w:rsidP="003F782C">
      <w:pPr>
        <w:jc w:val="center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57216C" w:rsidRDefault="0057216C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mallCaps w:val="0"/>
          <w:snapToGrid/>
          <w:color w:val="000000"/>
          <w:lang w:eastAsia="en-US"/>
        </w:rPr>
      </w:pPr>
    </w:p>
    <w:p w:rsidR="00E7587D" w:rsidRPr="00E7587D" w:rsidRDefault="00E7587D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bCs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b/>
          <w:bCs/>
          <w:smallCaps w:val="0"/>
          <w:snapToGrid/>
          <w:color w:val="000000"/>
          <w:lang w:eastAsia="en-US"/>
        </w:rPr>
        <w:t>Инженерно-технические мероприятия гражданской обороны.</w:t>
      </w: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mallCaps w:val="0"/>
          <w:snapToGrid/>
          <w:color w:val="000000"/>
          <w:lang w:eastAsia="en-US"/>
        </w:rPr>
      </w:pP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proofErr w:type="gramStart"/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>В соответствии с Постановлением Правительства РФ от 19.09.1998г. № 1115 «О порядке отнесения организаций к категориям по гражданской обороне» и по показателям, введенным в действие приказом МЧС России № 013 от 23.03.99 г. «О введении в действие Показателей для отнесения организации к категориям по ГО», проектируемый объект является не категорированным по ГО объектом.</w:t>
      </w:r>
      <w:proofErr w:type="gramEnd"/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Проектом предусматривается строительство газопровода. Представляют опасность имеющие место на объектах газового хозяйства аварийные ситуации: </w:t>
      </w: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- взрывы и пожары, а также термическое воздействие пожара на окружающую среду, население и персонал. </w:t>
      </w: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В чрезвычайных ситуациях мирного и военного времени </w:t>
      </w:r>
      <w:proofErr w:type="gramStart"/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>организация</w:t>
      </w:r>
      <w:proofErr w:type="gramEnd"/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 и осуществление оповещения проводится в соответствии с Положением о системах оповещения гражданской обороны (введено в действие приказом №433/90/376 от 25 июля 2006г., зарегистрирован 12.09.2006г. № 8232). Сигналы гражданской обороны передаются сиренами, производственными и транспортными гудками. </w:t>
      </w: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>Согласно СНиП 2.01.51-90 Ивановская область не попадает в зону светомаскировки. Объе</w:t>
      </w:r>
      <w:proofErr w:type="gramStart"/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>кт стр</w:t>
      </w:r>
      <w:proofErr w:type="gramEnd"/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оительства не находится в зоне обязательного проведения мероприятий по светомаскировке. Рассматриваемая территория не относится к зоне территорий, подверженных риску возникновения чрезвычайных ситуаций природного и техногенного характера. Газопровод проектируется в подземном исполнении в соответствии с действующими нормами и правилами, все оборудование сертифицировано и соответствует требованиям ГОСТ. </w:t>
      </w:r>
      <w:r w:rsidRPr="00E7587D">
        <w:rPr>
          <w:rFonts w:eastAsia="Calibri" w:cs="Times New Roman"/>
          <w:i/>
          <w:smallCaps w:val="0"/>
          <w:snapToGrid/>
          <w:color w:val="000000"/>
          <w:lang w:eastAsia="en-US"/>
        </w:rPr>
        <w:t>В связи с этим разработка схемы границ территорий, подверженных риску возникновения чрезвычайных ситуаций природного и техногенного характера не требуется.</w:t>
      </w:r>
    </w:p>
    <w:p w:rsidR="0057216C" w:rsidRDefault="0057216C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color w:val="000000"/>
          <w:lang w:eastAsia="en-US"/>
        </w:rPr>
      </w:pPr>
    </w:p>
    <w:p w:rsidR="00E7587D" w:rsidRDefault="00E7587D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b/>
          <w:smallCaps w:val="0"/>
          <w:snapToGrid/>
          <w:color w:val="000000"/>
          <w:lang w:eastAsia="en-US"/>
        </w:rPr>
        <w:t>Противопожарные мероприятия</w:t>
      </w:r>
    </w:p>
    <w:p w:rsidR="0057216C" w:rsidRPr="00E7587D" w:rsidRDefault="0057216C" w:rsidP="0057216C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mallCaps w:val="0"/>
          <w:snapToGrid/>
          <w:color w:val="000000"/>
          <w:lang w:eastAsia="en-US"/>
        </w:rPr>
      </w:pP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В соответствии с требованиями ГОСТ 12.1004-91 «Пожарная безопасность. Общие требования» пожарная безопасность проектируемых объектов обеспечивается: системой предотвращения пожара; системой противопожарной защиты; организационно-техническими мероприятиями. </w:t>
      </w:r>
    </w:p>
    <w:p w:rsidR="00E7587D" w:rsidRP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Стационарное оборудование системы противопожарной защиты размещается в помещении операторной газораспределительной станции (ГРС), включает в себя комплекс технических средств, направленных на исключение условий возникновения пожара. </w:t>
      </w:r>
    </w:p>
    <w:p w:rsidR="00E7587D" w:rsidRDefault="00E7587D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  <w:r w:rsidRPr="00E7587D">
        <w:rPr>
          <w:rFonts w:eastAsia="Calibri" w:cs="Times New Roman"/>
          <w:smallCaps w:val="0"/>
          <w:snapToGrid/>
          <w:color w:val="000000"/>
          <w:lang w:eastAsia="en-US"/>
        </w:rPr>
        <w:t xml:space="preserve">Система противопожарной защиты здания обеспечивается активными и пассивными инженерными мероприятиями: системой пожаротушения, пределом огнестойкости основных несущих конструкций, конструктивными и объемно-планировочными решениями, ограничивающими распространение пожара. </w:t>
      </w:r>
    </w:p>
    <w:p w:rsidR="00103957" w:rsidRPr="00E7587D" w:rsidRDefault="00103957" w:rsidP="00E758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mallCaps w:val="0"/>
          <w:snapToGrid/>
          <w:color w:val="000000"/>
          <w:lang w:eastAsia="en-US"/>
        </w:rPr>
      </w:pPr>
    </w:p>
    <w:p w:rsidR="00E516FB" w:rsidRDefault="00E516FB" w:rsidP="0057216C">
      <w:pPr>
        <w:jc w:val="center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</w:p>
    <w:p w:rsidR="00E516FB" w:rsidRDefault="00E516FB" w:rsidP="0057216C">
      <w:pPr>
        <w:jc w:val="center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</w:p>
    <w:p w:rsidR="00E516FB" w:rsidRDefault="00E516FB" w:rsidP="0057216C">
      <w:pPr>
        <w:jc w:val="center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</w:p>
    <w:p w:rsidR="00E516FB" w:rsidRDefault="00E516FB" w:rsidP="0057216C">
      <w:pPr>
        <w:jc w:val="center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</w:p>
    <w:p w:rsidR="00103957" w:rsidRPr="00103957" w:rsidRDefault="00103957" w:rsidP="0057216C">
      <w:pPr>
        <w:jc w:val="center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  <w:r w:rsidRPr="00103957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Обоснование предложений для внесения изменений и дополнений в документы территориального планирования и в Правил землепользования и застройки</w:t>
      </w:r>
    </w:p>
    <w:p w:rsidR="00103957" w:rsidRPr="00103957" w:rsidRDefault="00103957" w:rsidP="00103957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103957" w:rsidRPr="00103957" w:rsidRDefault="00103957" w:rsidP="00E516FB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В соответствии с Правилами землепользования и застройки Петровского городского поселения (далее - Правила), территория, предусмотренная для размещения газопровода, относится к зонам</w:t>
      </w:r>
      <w:proofErr w:type="gramStart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Ж</w:t>
      </w:r>
      <w:proofErr w:type="gramEnd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-1, Т- 5.</w:t>
      </w:r>
    </w:p>
    <w:p w:rsidR="00103957" w:rsidRPr="00103957" w:rsidRDefault="00103957" w:rsidP="00103957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В соответствии с Правилами, к основным и условным видам разрешенного использования земельных участков и объектов капитального строительства в этих зонах относятся сооружения, коммуникации, объекты инженерной инфраструктуры, в </w:t>
      </w:r>
      <w:proofErr w:type="spellStart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т.ч</w:t>
      </w:r>
      <w:proofErr w:type="spellEnd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. газопроводы.</w:t>
      </w:r>
    </w:p>
    <w:p w:rsidR="00103957" w:rsidRPr="00103957" w:rsidRDefault="00103957" w:rsidP="00103957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В результате разработки проекта были определены концептуальные решения, обеспечивающие возможность размещения на данной территории линейного объекта «Газопроводные сети в п. </w:t>
      </w:r>
      <w:proofErr w:type="gramStart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Петровский</w:t>
      </w:r>
      <w:proofErr w:type="gramEnd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области» с максимальным сохранением природного комплекса.</w:t>
      </w:r>
    </w:p>
    <w:p w:rsidR="00626FF8" w:rsidRDefault="00103957" w:rsidP="00103957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103957">
        <w:rPr>
          <w:rFonts w:cs="Times New Roman"/>
          <w:smallCaps w:val="0"/>
          <w:snapToGrid/>
          <w:color w:val="000000"/>
          <w:bdr w:val="none" w:sz="0" w:space="0" w:color="auto" w:frame="1"/>
        </w:rPr>
        <w:t>Таким образом, внесения изменений и дополнений в документы территориального планирования и в Правила землепользования и застройки не требуется.</w:t>
      </w:r>
    </w:p>
    <w:p w:rsidR="007A496B" w:rsidRPr="007A496B" w:rsidRDefault="007A496B" w:rsidP="00EB4B0C">
      <w:pPr>
        <w:jc w:val="both"/>
        <w:textAlignment w:val="baseline"/>
        <w:rPr>
          <w:rFonts w:ascii="Tahoma" w:hAnsi="Tahoma"/>
          <w:smallCaps w:val="0"/>
          <w:snapToGrid/>
          <w:color w:val="000000"/>
          <w:sz w:val="21"/>
          <w:szCs w:val="21"/>
          <w:bdr w:val="none" w:sz="0" w:space="0" w:color="auto" w:frame="1"/>
        </w:rPr>
      </w:pPr>
    </w:p>
    <w:p w:rsidR="007A496B" w:rsidRPr="00B03AA6" w:rsidRDefault="00B03AA6" w:rsidP="00EB4B0C">
      <w:pPr>
        <w:jc w:val="both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  <w:r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По итогам публичных слушаний </w:t>
      </w:r>
      <w:r w:rsidR="00000D23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в</w:t>
      </w:r>
      <w:r w:rsidR="007A496B"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ыступили:</w:t>
      </w:r>
    </w:p>
    <w:p w:rsidR="00B03AA6" w:rsidRPr="00B03AA6" w:rsidRDefault="00000D23" w:rsidP="00F77B7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gramStart"/>
      <w:r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з</w:t>
      </w:r>
      <w:r w:rsidR="002240AD"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аместитель главы администрации Петровского городского поселения Ноздрин А.В. </w:t>
      </w:r>
      <w:r w:rsidR="007A496B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>сообщив</w:t>
      </w:r>
      <w:proofErr w:type="gramEnd"/>
      <w:r w:rsidR="007A496B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 том, что за период с момента назначения публичных слушаний до дня проведения публичных слушаний каких-либо предложений и замечаний, касающихся Проекта планировки в Адм</w:t>
      </w:r>
      <w:r w:rsidR="005922CA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>инистрацию Петровского городского поселения</w:t>
      </w:r>
      <w:r w:rsidR="007A496B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не поступало.</w:t>
      </w:r>
    </w:p>
    <w:p w:rsidR="00A02F4A" w:rsidRDefault="00A02F4A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7A496B" w:rsidRPr="00000D23" w:rsidRDefault="00F77B7A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Решение участников публичных слушаний.</w:t>
      </w:r>
    </w:p>
    <w:p w:rsidR="00000D23" w:rsidRDefault="007A496B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1. Считать публичные слушания по вопросу рассмотрения Проекта планировки состоявшимися.</w:t>
      </w:r>
    </w:p>
    <w:p w:rsidR="007A496B" w:rsidRPr="00000D23" w:rsidRDefault="007A496B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2. Адм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инистрации Петровского</w:t>
      </w:r>
      <w:r w:rsidR="00C82D28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городского </w:t>
      </w: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поселения подготовить заключение по результатам публичных слушаний, которое вместе с протоколом публичных слушаний по рассмотрению Проекта планировки напра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вить Главе Петровского городского</w:t>
      </w: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поселения.</w:t>
      </w:r>
    </w:p>
    <w:p w:rsidR="00A02F4A" w:rsidRDefault="00A02F4A" w:rsidP="00074F06">
      <w:pPr>
        <w:spacing w:before="375" w:after="450"/>
        <w:textAlignment w:val="baseline"/>
        <w:rPr>
          <w:rFonts w:ascii="Tahoma" w:hAnsi="Tahoma"/>
          <w:smallCaps w:val="0"/>
          <w:snapToGrid/>
          <w:color w:val="000000"/>
          <w:sz w:val="21"/>
          <w:szCs w:val="21"/>
          <w:bdr w:val="none" w:sz="0" w:space="0" w:color="auto" w:frame="1"/>
        </w:rPr>
      </w:pPr>
    </w:p>
    <w:p w:rsidR="00000D23" w:rsidRPr="00F77B7A" w:rsidRDefault="007A496B" w:rsidP="00074F06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>Председательствующий</w:t>
      </w:r>
      <w:r w:rsidR="00000D23"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                                                              В.В. </w:t>
      </w:r>
      <w:proofErr w:type="spellStart"/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</w:t>
      </w:r>
      <w:proofErr w:type="spellEnd"/>
    </w:p>
    <w:p w:rsidR="00293818" w:rsidRPr="00F77B7A" w:rsidRDefault="007A496B" w:rsidP="00074F06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>Секретарь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Е.Н. Новикова                                                                                </w:t>
      </w:r>
    </w:p>
    <w:sectPr w:rsidR="00293818" w:rsidRPr="00F77B7A" w:rsidSect="009D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8"/>
    <w:rsid w:val="00000D23"/>
    <w:rsid w:val="0002498A"/>
    <w:rsid w:val="00074F06"/>
    <w:rsid w:val="000A03FA"/>
    <w:rsid w:val="000C3AA2"/>
    <w:rsid w:val="000D23BA"/>
    <w:rsid w:val="000E4E27"/>
    <w:rsid w:val="00103957"/>
    <w:rsid w:val="001D0D5E"/>
    <w:rsid w:val="001D5275"/>
    <w:rsid w:val="002240AD"/>
    <w:rsid w:val="00242625"/>
    <w:rsid w:val="00262A56"/>
    <w:rsid w:val="00293818"/>
    <w:rsid w:val="002A099E"/>
    <w:rsid w:val="002B4AD8"/>
    <w:rsid w:val="002E4C3B"/>
    <w:rsid w:val="002F2872"/>
    <w:rsid w:val="002F3B80"/>
    <w:rsid w:val="0038592D"/>
    <w:rsid w:val="00393ED8"/>
    <w:rsid w:val="003F782C"/>
    <w:rsid w:val="00411773"/>
    <w:rsid w:val="004573C9"/>
    <w:rsid w:val="00500260"/>
    <w:rsid w:val="005525D7"/>
    <w:rsid w:val="0057216C"/>
    <w:rsid w:val="00573FF2"/>
    <w:rsid w:val="005922CA"/>
    <w:rsid w:val="005961FF"/>
    <w:rsid w:val="00626FF8"/>
    <w:rsid w:val="0062783F"/>
    <w:rsid w:val="006A756F"/>
    <w:rsid w:val="006E0B1B"/>
    <w:rsid w:val="006F1C6B"/>
    <w:rsid w:val="006F1D13"/>
    <w:rsid w:val="006F63D7"/>
    <w:rsid w:val="00703209"/>
    <w:rsid w:val="007A496B"/>
    <w:rsid w:val="00827B81"/>
    <w:rsid w:val="00837560"/>
    <w:rsid w:val="00851CB2"/>
    <w:rsid w:val="008F22F4"/>
    <w:rsid w:val="00903C20"/>
    <w:rsid w:val="00917BB8"/>
    <w:rsid w:val="009340C8"/>
    <w:rsid w:val="0095705D"/>
    <w:rsid w:val="009D1D75"/>
    <w:rsid w:val="009E3DCC"/>
    <w:rsid w:val="009F4697"/>
    <w:rsid w:val="00A02F4A"/>
    <w:rsid w:val="00A404D2"/>
    <w:rsid w:val="00A907B8"/>
    <w:rsid w:val="00AD0828"/>
    <w:rsid w:val="00B03A57"/>
    <w:rsid w:val="00B03AA6"/>
    <w:rsid w:val="00B37AEB"/>
    <w:rsid w:val="00B77E76"/>
    <w:rsid w:val="00BA4EBD"/>
    <w:rsid w:val="00BA5B4B"/>
    <w:rsid w:val="00BD0F3C"/>
    <w:rsid w:val="00C218DB"/>
    <w:rsid w:val="00C63D6B"/>
    <w:rsid w:val="00C82D28"/>
    <w:rsid w:val="00CA4853"/>
    <w:rsid w:val="00D04E00"/>
    <w:rsid w:val="00D23D28"/>
    <w:rsid w:val="00D3607C"/>
    <w:rsid w:val="00D81BC5"/>
    <w:rsid w:val="00D82005"/>
    <w:rsid w:val="00E36206"/>
    <w:rsid w:val="00E516FB"/>
    <w:rsid w:val="00E7587D"/>
    <w:rsid w:val="00E90B96"/>
    <w:rsid w:val="00EB4B0C"/>
    <w:rsid w:val="00ED5473"/>
    <w:rsid w:val="00EE06E8"/>
    <w:rsid w:val="00F130DC"/>
    <w:rsid w:val="00F50D6C"/>
    <w:rsid w:val="00F77B7A"/>
    <w:rsid w:val="00FA630B"/>
    <w:rsid w:val="00FB438C"/>
    <w:rsid w:val="00FC7853"/>
    <w:rsid w:val="00FE01AD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8"/>
    <w:rPr>
      <w:rFonts w:cs="Tahoma"/>
      <w:smallCaps/>
      <w:snapToGrid w:val="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4AD8"/>
    <w:pPr>
      <w:keepNext/>
      <w:spacing w:before="100" w:beforeAutospacing="1" w:after="100" w:afterAutospacing="1"/>
      <w:jc w:val="right"/>
      <w:outlineLvl w:val="0"/>
    </w:pPr>
    <w:rPr>
      <w:rFonts w:cs="Times New Roman"/>
      <w:b/>
      <w:bCs/>
      <w:smallCaps w:val="0"/>
      <w:snapToGrid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B4AD8"/>
    <w:pPr>
      <w:keepNext/>
      <w:snapToGrid w:val="0"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D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4AD8"/>
    <w:rPr>
      <w:rFonts w:ascii="Arial" w:hAnsi="Arial" w:cs="Arial"/>
      <w:b/>
      <w:bCs/>
      <w:smallCap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9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6B"/>
    <w:rPr>
      <w:rFonts w:ascii="Tahoma" w:hAnsi="Tahoma" w:cs="Tahoma"/>
      <w:smallCaps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6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8"/>
    <w:rPr>
      <w:rFonts w:cs="Tahoma"/>
      <w:smallCaps/>
      <w:snapToGrid w:val="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4AD8"/>
    <w:pPr>
      <w:keepNext/>
      <w:spacing w:before="100" w:beforeAutospacing="1" w:after="100" w:afterAutospacing="1"/>
      <w:jc w:val="right"/>
      <w:outlineLvl w:val="0"/>
    </w:pPr>
    <w:rPr>
      <w:rFonts w:cs="Times New Roman"/>
      <w:b/>
      <w:bCs/>
      <w:smallCaps w:val="0"/>
      <w:snapToGrid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B4AD8"/>
    <w:pPr>
      <w:keepNext/>
      <w:snapToGrid w:val="0"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D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4AD8"/>
    <w:rPr>
      <w:rFonts w:ascii="Arial" w:hAnsi="Arial" w:cs="Arial"/>
      <w:b/>
      <w:bCs/>
      <w:smallCap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9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6B"/>
    <w:rPr>
      <w:rFonts w:ascii="Tahoma" w:hAnsi="Tahoma" w:cs="Tahoma"/>
      <w:smallCaps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6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28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2849673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35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33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70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59">
                  <w:marLeft w:val="1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59FD-2815-4864-A455-6A30A56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Протокол</vt:lpstr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2018-01-11T06:04:00Z</dcterms:created>
  <dcterms:modified xsi:type="dcterms:W3CDTF">2020-07-03T07:47:00Z</dcterms:modified>
</cp:coreProperties>
</file>