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75" w:rsidRDefault="00BF3E75" w:rsidP="00BF3E7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F3E75" w:rsidRDefault="00BF3E75" w:rsidP="00BF3E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F3E75" w:rsidRDefault="00BF3E75" w:rsidP="00BF3E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BF3E75" w:rsidRDefault="00BF3E75" w:rsidP="00BF3E75"/>
    <w:p w:rsidR="00BF3E75" w:rsidRDefault="00BF3E75" w:rsidP="00BF3E75"/>
    <w:p w:rsidR="00BF3E75" w:rsidRPr="00271472" w:rsidRDefault="00BF3E75" w:rsidP="00BF3E75">
      <w:pPr>
        <w:rPr>
          <w:sz w:val="28"/>
          <w:szCs w:val="28"/>
        </w:rPr>
      </w:pPr>
      <w:r>
        <w:rPr>
          <w:sz w:val="28"/>
          <w:szCs w:val="28"/>
        </w:rPr>
        <w:t xml:space="preserve">30.03.2023        </w:t>
      </w:r>
      <w:r w:rsidRPr="002714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27147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41-п </w:t>
      </w:r>
    </w:p>
    <w:p w:rsidR="00BF3E75" w:rsidRPr="00271472" w:rsidRDefault="00BF3E75" w:rsidP="00BF3E75">
      <w:pPr>
        <w:rPr>
          <w:sz w:val="28"/>
          <w:szCs w:val="28"/>
        </w:rPr>
      </w:pPr>
    </w:p>
    <w:p w:rsidR="00BF3E75" w:rsidRDefault="00BF3E75" w:rsidP="00BF3E75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F3E75" w:rsidRPr="00FD44F5" w:rsidRDefault="00BF3E75" w:rsidP="00BF3E75">
      <w:pPr>
        <w:pStyle w:val="ConsPlusNormal"/>
        <w:tabs>
          <w:tab w:val="left" w:pos="6804"/>
        </w:tabs>
        <w:ind w:right="283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Петровского городского поселения от 13.11.2014 № 158-п «Об утверждении муниципальной программы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дорожной сети, содержание, ремонт и благоустройство дорог Петровского городского поселения»</w:t>
      </w:r>
    </w:p>
    <w:p w:rsidR="00BF3E75" w:rsidRPr="002703E0" w:rsidRDefault="00BF3E75" w:rsidP="00BF3E75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BF3E75" w:rsidRDefault="00BF3E75" w:rsidP="00BF3E75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BF3E75" w:rsidRPr="00242B93" w:rsidRDefault="00BF3E75" w:rsidP="00BF3E75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B82A57">
        <w:rPr>
          <w:b/>
          <w:sz w:val="28"/>
          <w:szCs w:val="28"/>
        </w:rPr>
        <w:t>:</w:t>
      </w:r>
    </w:p>
    <w:p w:rsidR="00BF3E75" w:rsidRPr="002159B8" w:rsidRDefault="00BF3E75" w:rsidP="00BF3E7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159B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159B8">
        <w:rPr>
          <w:rFonts w:ascii="Times New Roman" w:hAnsi="Times New Roman" w:cs="Times New Roman"/>
          <w:sz w:val="28"/>
          <w:szCs w:val="28"/>
        </w:rPr>
        <w:t>в   постановление  администрации  Петровского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13.11.2014 № 158</w:t>
      </w:r>
      <w:r w:rsidRPr="002159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Pr="002159B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59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Развитие дорожной сети, содержание, ремонт и благоустройство дорог П</w:t>
      </w:r>
      <w:r w:rsidRPr="004A78BE">
        <w:rPr>
          <w:rFonts w:ascii="Times New Roman" w:hAnsi="Times New Roman" w:cs="Times New Roman"/>
          <w:sz w:val="28"/>
          <w:szCs w:val="28"/>
        </w:rPr>
        <w:t>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приложением 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BF3E75" w:rsidRDefault="00BF3E75" w:rsidP="00BF3E7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ab/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BF3E75" w:rsidRPr="00AE6181" w:rsidRDefault="00BF3E75" w:rsidP="00BF3E7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BF3E75" w:rsidRDefault="00BF3E75" w:rsidP="00BF3E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BF3E75" w:rsidRDefault="00BF3E75" w:rsidP="00BF3E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BF3E75" w:rsidRDefault="00BF3E75" w:rsidP="00BF3E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BF3E75" w:rsidRDefault="00BF3E75" w:rsidP="00BF3E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</w:t>
      </w:r>
      <w:r w:rsidRPr="0045571E">
        <w:rPr>
          <w:rFonts w:eastAsia="Calibri"/>
          <w:b/>
          <w:sz w:val="28"/>
          <w:szCs w:val="28"/>
          <w:lang w:eastAsia="en-US"/>
        </w:rPr>
        <w:t>лав</w:t>
      </w:r>
      <w:r>
        <w:rPr>
          <w:rFonts w:eastAsia="Calibri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F3E75" w:rsidRDefault="00BF3E75" w:rsidP="00BF3E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 xml:space="preserve">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F3E75" w:rsidRDefault="00BF3E75" w:rsidP="00BF3E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BF3E75" w:rsidRDefault="00BF3E75" w:rsidP="00BF3E75">
      <w:pPr>
        <w:ind w:left="1416" w:firstLine="708"/>
        <w:jc w:val="right"/>
        <w:rPr>
          <w:color w:val="000000"/>
          <w:sz w:val="28"/>
          <w:szCs w:val="28"/>
        </w:rPr>
      </w:pPr>
    </w:p>
    <w:p w:rsidR="00BF3E75" w:rsidRDefault="00BF3E75" w:rsidP="00BF3E75">
      <w:pPr>
        <w:ind w:left="1416" w:firstLine="708"/>
        <w:jc w:val="right"/>
        <w:rPr>
          <w:color w:val="000000"/>
          <w:sz w:val="28"/>
          <w:szCs w:val="28"/>
        </w:rPr>
      </w:pPr>
    </w:p>
    <w:p w:rsidR="00BF3E75" w:rsidRDefault="00BF3E75" w:rsidP="00BF3E75">
      <w:pPr>
        <w:rPr>
          <w:color w:val="000000"/>
          <w:sz w:val="28"/>
          <w:szCs w:val="28"/>
        </w:rPr>
      </w:pPr>
    </w:p>
    <w:p w:rsidR="00BF3E75" w:rsidRDefault="00BF3E75" w:rsidP="00BF3E75">
      <w:pPr>
        <w:ind w:left="1416" w:firstLine="708"/>
        <w:jc w:val="right"/>
        <w:rPr>
          <w:color w:val="000000"/>
          <w:sz w:val="28"/>
          <w:szCs w:val="28"/>
        </w:rPr>
      </w:pPr>
    </w:p>
    <w:p w:rsidR="00BF3E75" w:rsidRDefault="00BF3E75" w:rsidP="00BF3E75">
      <w:pPr>
        <w:ind w:left="1416" w:firstLine="708"/>
        <w:jc w:val="right"/>
        <w:rPr>
          <w:color w:val="000000"/>
          <w:sz w:val="28"/>
          <w:szCs w:val="28"/>
        </w:rPr>
      </w:pPr>
    </w:p>
    <w:p w:rsidR="00BF3E75" w:rsidRDefault="00BF3E75" w:rsidP="00BF3E75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BF3E75" w:rsidRDefault="00BF3E75" w:rsidP="00BF3E75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BF3E75" w:rsidRDefault="00BF3E75" w:rsidP="00BF3E75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BF3E75" w:rsidRDefault="00BF3E75" w:rsidP="00BF3E75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30.03.2023 № 41-п</w:t>
      </w:r>
    </w:p>
    <w:p w:rsidR="00BF3E75" w:rsidRDefault="00BF3E75" w:rsidP="00BF3E75">
      <w:pPr>
        <w:ind w:left="1416" w:firstLine="708"/>
        <w:jc w:val="center"/>
        <w:rPr>
          <w:color w:val="000000"/>
          <w:sz w:val="28"/>
          <w:szCs w:val="28"/>
        </w:rPr>
      </w:pPr>
    </w:p>
    <w:p w:rsidR="00BF3E75" w:rsidRDefault="00BF3E75" w:rsidP="00BF3E75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 </w:t>
      </w:r>
    </w:p>
    <w:p w:rsidR="00BF3E75" w:rsidRDefault="00BF3E75" w:rsidP="00BF3E75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158-п </w:t>
      </w:r>
      <w:r w:rsidRPr="00FD44F5">
        <w:rPr>
          <w:rFonts w:ascii="Times New Roman" w:hAnsi="Times New Roman"/>
          <w:color w:val="auto"/>
          <w:sz w:val="28"/>
          <w:szCs w:val="28"/>
        </w:rPr>
        <w:t>«</w:t>
      </w:r>
      <w:r w:rsidRPr="0077326D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 «</w:t>
      </w:r>
      <w:r w:rsidRPr="0077326D">
        <w:rPr>
          <w:rFonts w:ascii="Times New Roman" w:hAnsi="Times New Roman"/>
          <w:bCs/>
          <w:color w:val="auto"/>
          <w:sz w:val="28"/>
          <w:szCs w:val="28"/>
        </w:rPr>
        <w:t>Развитие дорожной сети, содержание, ремонт и благоустройство дорог Петровского городского поселения</w:t>
      </w:r>
      <w:r w:rsidRPr="00FD44F5">
        <w:rPr>
          <w:rFonts w:ascii="Times New Roman" w:hAnsi="Times New Roman"/>
          <w:color w:val="auto"/>
          <w:sz w:val="28"/>
          <w:szCs w:val="28"/>
        </w:rPr>
        <w:t>»</w:t>
      </w:r>
    </w:p>
    <w:p w:rsidR="00BF3E75" w:rsidRDefault="00BF3E75" w:rsidP="00BF3E75">
      <w:pPr>
        <w:pStyle w:val="Pro-TabName"/>
        <w:rPr>
          <w:rFonts w:ascii="Times New Roman" w:hAnsi="Times New Roman"/>
          <w:color w:val="auto"/>
          <w:sz w:val="28"/>
          <w:szCs w:val="28"/>
        </w:rPr>
      </w:pPr>
    </w:p>
    <w:p w:rsidR="00BF3E75" w:rsidRDefault="00BF3E75" w:rsidP="00BF3E75">
      <w:pPr>
        <w:pStyle w:val="Pro-TabName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40090"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BF3E75" w:rsidRDefault="00BF3E75" w:rsidP="00BF3E75">
      <w:pPr>
        <w:pStyle w:val="Pro-TabName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а) в разделе 1 «Паспорт Программы» строку «Объем ресурсного обеспечения Программы» изложить в следующей редакции:</w:t>
      </w:r>
    </w:p>
    <w:p w:rsidR="00BF3E75" w:rsidRPr="00040090" w:rsidRDefault="00BF3E75" w:rsidP="00BF3E75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BF3E75" w:rsidRPr="00532C3B" w:rsidTr="002B6C6D">
        <w:tc>
          <w:tcPr>
            <w:tcW w:w="2466" w:type="dxa"/>
          </w:tcPr>
          <w:p w:rsidR="00BF3E75" w:rsidRPr="00532C3B" w:rsidRDefault="00BF3E75" w:rsidP="002B6C6D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 </w:t>
            </w:r>
            <w:r>
              <w:rPr>
                <w:sz w:val="28"/>
                <w:szCs w:val="28"/>
                <w:lang w:eastAsia="ru-RU"/>
              </w:rPr>
              <w:t>ресурсного обеспечения П</w:t>
            </w:r>
            <w:r w:rsidRPr="00532C3B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21" w:type="dxa"/>
          </w:tcPr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34BB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>щий объем финансирования по П</w:t>
            </w:r>
            <w:r w:rsidRPr="00AD34BB">
              <w:rPr>
                <w:sz w:val="28"/>
                <w:szCs w:val="28"/>
                <w:lang w:eastAsia="ru-RU"/>
              </w:rPr>
              <w:t xml:space="preserve">рограмме </w:t>
            </w:r>
            <w:r>
              <w:rPr>
                <w:sz w:val="28"/>
                <w:szCs w:val="28"/>
                <w:lang w:eastAsia="ru-RU"/>
              </w:rPr>
              <w:t>66793,77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4142,72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12176,72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8469,14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4254,53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4228,76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36767,86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2761,20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3611,45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- 3597,64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- 4254,53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4228,76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26875,91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lastRenderedPageBreak/>
              <w:t>«2015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- 6473,39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8565,27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- 4871,50 тыс. руб.</w:t>
            </w:r>
          </w:p>
          <w:p w:rsidR="00BF3E75" w:rsidRDefault="00BF3E75" w:rsidP="002B6C6D">
            <w:pPr>
              <w:widowControl w:val="0"/>
              <w:tabs>
                <w:tab w:val="left" w:pos="2280"/>
              </w:tabs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- 0,00 тыс. руб.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6778FA">
              <w:rPr>
                <w:sz w:val="28"/>
                <w:szCs w:val="28"/>
                <w:lang w:eastAsia="ru-RU"/>
              </w:rPr>
              <w:t>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- 0,00 тыс. руб.</w:t>
            </w:r>
          </w:p>
          <w:p w:rsidR="00BF3E75" w:rsidRPr="00532C3B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6778FA">
              <w:rPr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BF3E75" w:rsidRDefault="00BF3E75" w:rsidP="00BF3E75">
      <w:pPr>
        <w:keepNext/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313703">
        <w:rPr>
          <w:sz w:val="28"/>
          <w:szCs w:val="28"/>
        </w:rPr>
        <w:t>в р</w:t>
      </w:r>
      <w:r w:rsidRPr="00313703">
        <w:rPr>
          <w:sz w:val="28"/>
          <w:szCs w:val="28"/>
          <w:lang w:eastAsia="ru-RU"/>
        </w:rPr>
        <w:t>азделе 4 «Ресурсное обеспечение Программы»</w:t>
      </w:r>
      <w:r>
        <w:rPr>
          <w:sz w:val="28"/>
          <w:szCs w:val="28"/>
          <w:lang w:eastAsia="ru-RU"/>
        </w:rPr>
        <w:t xml:space="preserve"> таблицу 4.2 изложить в следующей редакции:</w:t>
      </w:r>
    </w:p>
    <w:p w:rsidR="00BF3E75" w:rsidRPr="007A2CAC" w:rsidRDefault="00BF3E75" w:rsidP="00BF3E75">
      <w:pPr>
        <w:widowControl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 xml:space="preserve">4.2. </w:t>
      </w:r>
      <w:r w:rsidRPr="007A2CAC">
        <w:rPr>
          <w:b/>
          <w:sz w:val="28"/>
          <w:szCs w:val="28"/>
          <w:lang w:eastAsia="ru-RU"/>
        </w:rPr>
        <w:t xml:space="preserve">Ресурсное обеспечение </w:t>
      </w:r>
      <w:r>
        <w:rPr>
          <w:b/>
          <w:sz w:val="28"/>
          <w:szCs w:val="28"/>
          <w:lang w:eastAsia="ru-RU"/>
        </w:rPr>
        <w:t>П</w:t>
      </w:r>
      <w:r w:rsidRPr="007A2CAC">
        <w:rPr>
          <w:b/>
          <w:sz w:val="28"/>
          <w:szCs w:val="28"/>
          <w:lang w:eastAsia="ru-RU"/>
        </w:rPr>
        <w:t>рограммы</w:t>
      </w:r>
      <w:r>
        <w:rPr>
          <w:b/>
          <w:sz w:val="28"/>
          <w:szCs w:val="28"/>
          <w:lang w:eastAsia="ru-RU"/>
        </w:rPr>
        <w:t xml:space="preserve"> на 2020-2025 гг.</w:t>
      </w:r>
    </w:p>
    <w:tbl>
      <w:tblPr>
        <w:tblpPr w:leftFromText="180" w:rightFromText="180" w:vertAnchor="text" w:horzAnchor="margin" w:tblpX="-176" w:tblpY="6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880"/>
        <w:gridCol w:w="1134"/>
        <w:gridCol w:w="1134"/>
        <w:gridCol w:w="1134"/>
        <w:gridCol w:w="1134"/>
        <w:gridCol w:w="1134"/>
        <w:gridCol w:w="1134"/>
      </w:tblGrid>
      <w:tr w:rsidR="00BF3E75" w:rsidRPr="007A2CAC" w:rsidTr="002B6C6D">
        <w:tc>
          <w:tcPr>
            <w:tcW w:w="772" w:type="dxa"/>
          </w:tcPr>
          <w:p w:rsidR="00BF3E75" w:rsidRPr="00D97B8E" w:rsidRDefault="00BF3E75" w:rsidP="002B6C6D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97B8E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D97B8E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80" w:type="dxa"/>
          </w:tcPr>
          <w:p w:rsidR="00BF3E75" w:rsidRPr="00D97B8E" w:rsidRDefault="00BF3E75" w:rsidP="002B6C6D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Наименование подпрограммы/ </w:t>
            </w:r>
          </w:p>
          <w:p w:rsidR="00BF3E75" w:rsidRPr="00D97B8E" w:rsidRDefault="00BF3E75" w:rsidP="002B6C6D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2</w:t>
            </w:r>
            <w:r>
              <w:rPr>
                <w:b/>
                <w:sz w:val="22"/>
                <w:szCs w:val="22"/>
                <w:lang w:eastAsia="ru-RU"/>
              </w:rPr>
              <w:t>023</w:t>
            </w: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4" w:type="dxa"/>
          </w:tcPr>
          <w:p w:rsidR="00BF3E75" w:rsidRDefault="00BF3E75" w:rsidP="002B6C6D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2025</w:t>
            </w:r>
          </w:p>
        </w:tc>
      </w:tr>
      <w:tr w:rsidR="00BF3E75" w:rsidRPr="007A2CAC" w:rsidTr="002B6C6D">
        <w:tc>
          <w:tcPr>
            <w:tcW w:w="3652" w:type="dxa"/>
            <w:gridSpan w:val="2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Программа, всего</w:t>
            </w: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BF3E75" w:rsidRPr="007A2CAC" w:rsidTr="002B6C6D">
        <w:tc>
          <w:tcPr>
            <w:tcW w:w="3652" w:type="dxa"/>
            <w:gridSpan w:val="2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4142,72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12176,72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8469,14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4254,53</w:t>
            </w:r>
          </w:p>
        </w:tc>
        <w:tc>
          <w:tcPr>
            <w:tcW w:w="1134" w:type="dxa"/>
          </w:tcPr>
          <w:p w:rsidR="00BF3E75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4228,76</w:t>
            </w:r>
          </w:p>
        </w:tc>
      </w:tr>
      <w:tr w:rsidR="00BF3E75" w:rsidRPr="007A2CAC" w:rsidTr="002B6C6D">
        <w:tc>
          <w:tcPr>
            <w:tcW w:w="3652" w:type="dxa"/>
            <w:gridSpan w:val="2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2761,20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3611,45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3597,64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4254,53</w:t>
            </w:r>
          </w:p>
        </w:tc>
        <w:tc>
          <w:tcPr>
            <w:tcW w:w="1134" w:type="dxa"/>
          </w:tcPr>
          <w:p w:rsidR="00BF3E75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4228,76</w:t>
            </w:r>
          </w:p>
        </w:tc>
      </w:tr>
      <w:tr w:rsidR="00BF3E75" w:rsidRPr="007A2CAC" w:rsidTr="002B6C6D">
        <w:tc>
          <w:tcPr>
            <w:tcW w:w="3652" w:type="dxa"/>
            <w:gridSpan w:val="2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8565,27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4871,50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F3E75" w:rsidRPr="007A2CAC" w:rsidTr="002B6C6D">
        <w:tc>
          <w:tcPr>
            <w:tcW w:w="3652" w:type="dxa"/>
            <w:gridSpan w:val="2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F3E75" w:rsidRPr="007A2CAC" w:rsidTr="002B6C6D">
        <w:tc>
          <w:tcPr>
            <w:tcW w:w="772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80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BF3E75" w:rsidRPr="007A2CAC" w:rsidTr="002B6C6D">
        <w:tc>
          <w:tcPr>
            <w:tcW w:w="772" w:type="dxa"/>
            <w:vMerge w:val="restart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880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 xml:space="preserve">Подпрограмма «Содержание дорожной сети </w:t>
            </w:r>
            <w:proofErr w:type="gramStart"/>
            <w:r w:rsidRPr="00D97B8E">
              <w:rPr>
                <w:sz w:val="22"/>
                <w:szCs w:val="22"/>
                <w:lang w:eastAsia="ru-RU"/>
              </w:rPr>
              <w:t>Петровского</w:t>
            </w:r>
            <w:proofErr w:type="gramEnd"/>
            <w:r w:rsidRPr="00D97B8E">
              <w:rPr>
                <w:sz w:val="22"/>
                <w:szCs w:val="22"/>
                <w:lang w:eastAsia="ru-RU"/>
              </w:rPr>
              <w:t xml:space="preserve"> городского»</w:t>
            </w: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BF3E75" w:rsidRPr="007A2CAC" w:rsidTr="002B6C6D">
        <w:tc>
          <w:tcPr>
            <w:tcW w:w="772" w:type="dxa"/>
            <w:vMerge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4142,72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8316,78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8469,14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4254,53</w:t>
            </w:r>
          </w:p>
        </w:tc>
        <w:tc>
          <w:tcPr>
            <w:tcW w:w="1134" w:type="dxa"/>
          </w:tcPr>
          <w:p w:rsidR="00BF3E75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4228,76</w:t>
            </w:r>
          </w:p>
        </w:tc>
      </w:tr>
      <w:tr w:rsidR="00BF3E75" w:rsidRPr="007A2CAC" w:rsidTr="002B6C6D">
        <w:tc>
          <w:tcPr>
            <w:tcW w:w="772" w:type="dxa"/>
            <w:vMerge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2761,20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3445,28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3597,64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4254,53</w:t>
            </w:r>
          </w:p>
        </w:tc>
        <w:tc>
          <w:tcPr>
            <w:tcW w:w="1134" w:type="dxa"/>
          </w:tcPr>
          <w:p w:rsidR="00BF3E75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4228,76</w:t>
            </w:r>
          </w:p>
        </w:tc>
      </w:tr>
      <w:tr w:rsidR="00BF3E75" w:rsidRPr="007A2CAC" w:rsidTr="002B6C6D">
        <w:tc>
          <w:tcPr>
            <w:tcW w:w="772" w:type="dxa"/>
            <w:vMerge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4871,50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4871,50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BF3E75" w:rsidRPr="007A2CAC" w:rsidTr="002B6C6D">
        <w:tc>
          <w:tcPr>
            <w:tcW w:w="772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BF3E75" w:rsidRPr="00D97B8E" w:rsidRDefault="00BF3E75" w:rsidP="002B6C6D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D97B8E" w:rsidRDefault="00BF3E75" w:rsidP="002B6C6D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BF3E75" w:rsidRDefault="00BF3E75" w:rsidP="00BF3E75">
      <w:pPr>
        <w:widowControl w:val="0"/>
        <w:jc w:val="center"/>
        <w:rPr>
          <w:sz w:val="28"/>
          <w:szCs w:val="28"/>
          <w:lang w:eastAsia="ru-RU"/>
        </w:rPr>
      </w:pPr>
    </w:p>
    <w:p w:rsidR="00BF3E75" w:rsidRDefault="00BF3E75" w:rsidP="00BF3E7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к муниципальной программе:</w:t>
      </w:r>
    </w:p>
    <w:p w:rsidR="00BF3E75" w:rsidRDefault="00BF3E75" w:rsidP="00BF3E75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а) в разделе 1 «Паспорт Подпрограммы» строку «Объёмы ресурсного обеспечения Подпрограммы» изложить в следующей редакции:</w:t>
      </w:r>
    </w:p>
    <w:p w:rsidR="00BF3E75" w:rsidRDefault="00BF3E75" w:rsidP="00BF3E7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039"/>
      </w:tblGrid>
      <w:tr w:rsidR="00BF3E75" w:rsidRPr="00532C3B" w:rsidTr="002B6C6D">
        <w:tc>
          <w:tcPr>
            <w:tcW w:w="2459" w:type="dxa"/>
          </w:tcPr>
          <w:p w:rsidR="00BF3E75" w:rsidRPr="00532C3B" w:rsidRDefault="00BF3E75" w:rsidP="002B6C6D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Объемы ресурсного обеспечения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32C3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039" w:type="dxa"/>
          </w:tcPr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34BB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 xml:space="preserve">щий объем финансирования по </w:t>
            </w:r>
            <w:proofErr w:type="spellStart"/>
            <w:r>
              <w:rPr>
                <w:sz w:val="28"/>
                <w:szCs w:val="28"/>
                <w:lang w:eastAsia="ru-RU"/>
              </w:rPr>
              <w:t>Под</w:t>
            </w:r>
            <w:r w:rsidRPr="00AD34BB">
              <w:rPr>
                <w:sz w:val="28"/>
                <w:szCs w:val="28"/>
                <w:lang w:eastAsia="ru-RU"/>
              </w:rPr>
              <w:t>рограмме</w:t>
            </w:r>
            <w:proofErr w:type="spellEnd"/>
            <w:r w:rsidRPr="00AD34B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66793,77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4142,72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12176,72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8469,14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4254,53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4228,76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36767,86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2761,20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3611,45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- 3597,64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- 4254,53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4228,76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26875,91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- 6473,39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BF3E75" w:rsidRPr="00DA5F98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8565,27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- 4871,50 тыс. руб.</w:t>
            </w:r>
          </w:p>
          <w:p w:rsidR="00BF3E75" w:rsidRDefault="00BF3E75" w:rsidP="002B6C6D">
            <w:pPr>
              <w:widowControl w:val="0"/>
              <w:tabs>
                <w:tab w:val="left" w:pos="2280"/>
              </w:tabs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- 0,00 тыс. руб.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6778FA">
              <w:rPr>
                <w:sz w:val="28"/>
                <w:szCs w:val="28"/>
                <w:lang w:eastAsia="ru-RU"/>
              </w:rPr>
              <w:t>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lastRenderedPageBreak/>
              <w:t>«2015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BF3E75" w:rsidRPr="006778FA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BF3E75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- 0,00 тыс. руб.</w:t>
            </w:r>
          </w:p>
          <w:p w:rsidR="00BF3E75" w:rsidRPr="00532C3B" w:rsidRDefault="00BF3E75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6778FA">
              <w:rPr>
                <w:sz w:val="28"/>
                <w:szCs w:val="28"/>
                <w:lang w:eastAsia="ru-RU"/>
              </w:rPr>
              <w:t>тыс. руб.</w:t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BF3E75" w:rsidRDefault="00BF3E75" w:rsidP="00BF3E75">
      <w:pPr>
        <w:widowControl w:val="0"/>
        <w:jc w:val="both"/>
        <w:rPr>
          <w:sz w:val="28"/>
          <w:szCs w:val="28"/>
          <w:lang w:eastAsia="ru-RU"/>
        </w:rPr>
      </w:pPr>
    </w:p>
    <w:p w:rsidR="00BF3E75" w:rsidRPr="007F276A" w:rsidRDefault="00BF3E75" w:rsidP="00BF3E75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ru-RU"/>
        </w:rPr>
        <w:t>в р</w:t>
      </w:r>
      <w:r w:rsidRPr="00A565F0">
        <w:rPr>
          <w:sz w:val="28"/>
          <w:szCs w:val="28"/>
          <w:lang w:eastAsia="ru-RU"/>
        </w:rPr>
        <w:t xml:space="preserve">азделе 3 </w:t>
      </w:r>
      <w:r>
        <w:rPr>
          <w:sz w:val="28"/>
          <w:szCs w:val="28"/>
          <w:lang w:eastAsia="ru-RU"/>
        </w:rPr>
        <w:t>«</w:t>
      </w:r>
      <w:r w:rsidRPr="00A565F0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>» таблицу 3.2 изложить в следующей редакции:</w:t>
      </w:r>
      <w:r w:rsidRPr="00DC144B">
        <w:rPr>
          <w:rFonts w:eastAsia="Arial"/>
          <w:b/>
          <w:sz w:val="28"/>
          <w:szCs w:val="28"/>
          <w:lang w:eastAsia="ru-RU"/>
        </w:rPr>
        <w:t xml:space="preserve"> </w:t>
      </w:r>
    </w:p>
    <w:p w:rsidR="00BF3E75" w:rsidRPr="007A2CAC" w:rsidRDefault="00BF3E75" w:rsidP="00BF3E75">
      <w:pPr>
        <w:widowControl w:val="0"/>
        <w:tabs>
          <w:tab w:val="left" w:pos="0"/>
        </w:tabs>
        <w:autoSpaceDE w:val="0"/>
        <w:ind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 xml:space="preserve">«3.2. </w:t>
      </w:r>
      <w:r w:rsidRPr="007A2CAC">
        <w:rPr>
          <w:rFonts w:eastAsia="Arial"/>
          <w:b/>
          <w:sz w:val="28"/>
          <w:szCs w:val="28"/>
          <w:lang w:eastAsia="ru-RU"/>
        </w:rPr>
        <w:t>Ресурсное обеспечение реал</w:t>
      </w:r>
      <w:r>
        <w:rPr>
          <w:rFonts w:eastAsia="Arial"/>
          <w:b/>
          <w:sz w:val="28"/>
          <w:szCs w:val="28"/>
          <w:lang w:eastAsia="ru-RU"/>
        </w:rPr>
        <w:t>изации мероприятий подпрограммы на 2020-2025 гг.</w:t>
      </w:r>
      <w:r w:rsidRPr="00E11B4C">
        <w:rPr>
          <w:rFonts w:eastAsia="Arial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"/>
        <w:gridCol w:w="1933"/>
        <w:gridCol w:w="1276"/>
        <w:gridCol w:w="1134"/>
        <w:gridCol w:w="992"/>
        <w:gridCol w:w="1134"/>
        <w:gridCol w:w="992"/>
        <w:gridCol w:w="1134"/>
        <w:gridCol w:w="1134"/>
      </w:tblGrid>
      <w:tr w:rsidR="00BF3E75" w:rsidRPr="00286BA2" w:rsidTr="002B6C6D">
        <w:trPr>
          <w:trHeight w:val="480"/>
        </w:trPr>
        <w:tc>
          <w:tcPr>
            <w:tcW w:w="585" w:type="dxa"/>
            <w:gridSpan w:val="2"/>
            <w:vMerge w:val="restart"/>
            <w:tcBorders>
              <w:right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 xml:space="preserve">№ </w:t>
            </w:r>
          </w:p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proofErr w:type="gramStart"/>
            <w:r w:rsidRPr="00286BA2">
              <w:rPr>
                <w:rFonts w:eastAsia="Arial"/>
                <w:b/>
                <w:lang w:eastAsia="ru-RU"/>
              </w:rPr>
              <w:t>п</w:t>
            </w:r>
            <w:proofErr w:type="gramEnd"/>
            <w:r w:rsidRPr="00286BA2">
              <w:rPr>
                <w:rFonts w:eastAsia="Arial"/>
                <w:b/>
                <w:lang w:eastAsia="ru-RU"/>
              </w:rPr>
              <w:t>/п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Наименование </w:t>
            </w:r>
          </w:p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задачи, мероприятия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Исполнитель</w:t>
            </w:r>
          </w:p>
          <w:p w:rsidR="00BF3E75" w:rsidRPr="00286BA2" w:rsidRDefault="00BF3E75" w:rsidP="002B6C6D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  <w:r>
              <w:rPr>
                <w:rFonts w:eastAsia="Arial"/>
                <w:lang w:eastAsia="ru-RU"/>
              </w:rPr>
              <w:t>под</w:t>
            </w:r>
            <w:r w:rsidRPr="00286BA2">
              <w:rPr>
                <w:rFonts w:eastAsia="Arial"/>
                <w:lang w:eastAsia="ru-RU"/>
              </w:rPr>
              <w:t>программы</w:t>
            </w:r>
          </w:p>
        </w:tc>
        <w:tc>
          <w:tcPr>
            <w:tcW w:w="6520" w:type="dxa"/>
            <w:gridSpan w:val="6"/>
          </w:tcPr>
          <w:p w:rsidR="00BF3E75" w:rsidRPr="00286BA2" w:rsidRDefault="00BF3E75" w:rsidP="002B6C6D">
            <w:pPr>
              <w:widowControl w:val="0"/>
              <w:autoSpaceDE w:val="0"/>
              <w:ind w:right="-11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Объём бюджетных ассигнований, тыс. рублей</w:t>
            </w:r>
          </w:p>
        </w:tc>
      </w:tr>
      <w:tr w:rsidR="00BF3E75" w:rsidRPr="00286BA2" w:rsidTr="002B6C6D">
        <w:trPr>
          <w:trHeight w:val="480"/>
        </w:trPr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250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2020</w:t>
            </w: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2021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2022</w:t>
            </w: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2023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</w:p>
        </w:tc>
        <w:tc>
          <w:tcPr>
            <w:tcW w:w="1134" w:type="dxa"/>
          </w:tcPr>
          <w:p w:rsidR="00BF3E75" w:rsidRDefault="00BF3E75" w:rsidP="002B6C6D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</w:p>
        </w:tc>
      </w:tr>
      <w:tr w:rsidR="00BF3E75" w:rsidRPr="00286BA2" w:rsidTr="002B6C6D">
        <w:trPr>
          <w:trHeight w:val="480"/>
        </w:trPr>
        <w:tc>
          <w:tcPr>
            <w:tcW w:w="2518" w:type="dxa"/>
            <w:gridSpan w:val="3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 xml:space="preserve">Подпрограмма </w:t>
            </w:r>
          </w:p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</w:tr>
      <w:tr w:rsidR="00BF3E75" w:rsidRPr="00286BA2" w:rsidTr="002B6C6D">
        <w:trPr>
          <w:trHeight w:val="397"/>
        </w:trPr>
        <w:tc>
          <w:tcPr>
            <w:tcW w:w="2518" w:type="dxa"/>
            <w:gridSpan w:val="3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- бюджетные ассигнования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  <w:p w:rsidR="00BF3E75" w:rsidRPr="00286BA2" w:rsidRDefault="00BF3E75" w:rsidP="002B6C6D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ind w:right="-114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11773,05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4142,72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12176,72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8469,14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4254,53</w:t>
            </w:r>
          </w:p>
        </w:tc>
        <w:tc>
          <w:tcPr>
            <w:tcW w:w="1134" w:type="dxa"/>
            <w:vAlign w:val="center"/>
          </w:tcPr>
          <w:p w:rsidR="00BF3E75" w:rsidRDefault="00BF3E75" w:rsidP="002B6C6D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4228,76</w:t>
            </w:r>
          </w:p>
        </w:tc>
      </w:tr>
      <w:tr w:rsidR="00BF3E75" w:rsidRPr="00286BA2" w:rsidTr="002B6C6D">
        <w:trPr>
          <w:trHeight w:val="319"/>
        </w:trPr>
        <w:tc>
          <w:tcPr>
            <w:tcW w:w="2518" w:type="dxa"/>
            <w:gridSpan w:val="3"/>
          </w:tcPr>
          <w:p w:rsidR="00BF3E75" w:rsidRPr="00286BA2" w:rsidRDefault="00BF3E75" w:rsidP="002B6C6D">
            <w:pPr>
              <w:widowControl w:val="0"/>
              <w:autoSpaceDE w:val="0"/>
              <w:spacing w:before="24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spacing w:before="24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5299,66</w:t>
            </w: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2761,20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3611,45</w:t>
            </w: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3597,64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4254,53</w:t>
            </w:r>
          </w:p>
        </w:tc>
        <w:tc>
          <w:tcPr>
            <w:tcW w:w="1134" w:type="dxa"/>
            <w:vAlign w:val="center"/>
          </w:tcPr>
          <w:p w:rsidR="00BF3E75" w:rsidRDefault="00BF3E75" w:rsidP="002B6C6D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4228,76</w:t>
            </w:r>
          </w:p>
        </w:tc>
      </w:tr>
      <w:tr w:rsidR="00BF3E75" w:rsidRPr="00286BA2" w:rsidTr="002B6C6D">
        <w:trPr>
          <w:trHeight w:val="442"/>
        </w:trPr>
        <w:tc>
          <w:tcPr>
            <w:tcW w:w="2518" w:type="dxa"/>
            <w:gridSpan w:val="3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6473,39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1381,52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8565,27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42"/>
        </w:trPr>
        <w:tc>
          <w:tcPr>
            <w:tcW w:w="2518" w:type="dxa"/>
            <w:gridSpan w:val="3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федеральный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Зимняя расчистка дорог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39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1490,80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1352,36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BF3E75" w:rsidRPr="00286BA2" w:rsidTr="002B6C6D">
        <w:trPr>
          <w:trHeight w:val="439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1490,80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1352,36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BF3E75" w:rsidRPr="00286BA2" w:rsidTr="002B6C6D">
        <w:trPr>
          <w:trHeight w:val="439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BF3E75" w:rsidRPr="00286BA2" w:rsidRDefault="00BF3E75" w:rsidP="002B6C6D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392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Заготовка </w:t>
            </w:r>
            <w:proofErr w:type="spellStart"/>
            <w:r w:rsidRPr="00286BA2">
              <w:rPr>
                <w:rFonts w:eastAsia="Arial"/>
                <w:lang w:eastAsia="ru-RU"/>
              </w:rPr>
              <w:t>пескосолевой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смеси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3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152,15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</w:t>
            </w: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BF3E75" w:rsidRPr="00286BA2" w:rsidTr="002B6C6D">
        <w:trPr>
          <w:trHeight w:val="423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152,15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</w:t>
            </w: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BF3E75" w:rsidRPr="00286BA2" w:rsidTr="002B6C6D">
        <w:trPr>
          <w:trHeight w:val="423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548"/>
        </w:trPr>
        <w:tc>
          <w:tcPr>
            <w:tcW w:w="568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Текущее содержание и </w:t>
            </w:r>
            <w:r w:rsidRPr="00286BA2">
              <w:rPr>
                <w:rFonts w:eastAsia="Arial"/>
                <w:lang w:eastAsia="ru-RU"/>
              </w:rPr>
              <w:lastRenderedPageBreak/>
              <w:t>ремонт дорожной сети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 xml:space="preserve">Администрация </w:t>
            </w:r>
            <w:r w:rsidRPr="00286BA2">
              <w:rPr>
                <w:rFonts w:eastAsia="Arial"/>
                <w:lang w:eastAsia="ru-RU"/>
              </w:rPr>
              <w:lastRenderedPageBreak/>
              <w:t>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531"/>
        </w:trPr>
        <w:tc>
          <w:tcPr>
            <w:tcW w:w="568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4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дорог общего пользования </w:t>
            </w:r>
          </w:p>
        </w:tc>
        <w:tc>
          <w:tcPr>
            <w:tcW w:w="1276" w:type="dxa"/>
            <w:vMerge w:val="restart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649,99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277,73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</w:t>
            </w:r>
            <w:r w:rsidRPr="00286BA2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2714,53</w:t>
            </w:r>
          </w:p>
        </w:tc>
        <w:tc>
          <w:tcPr>
            <w:tcW w:w="1134" w:type="dxa"/>
            <w:vAlign w:val="center"/>
          </w:tcPr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2688,76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649,99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277,73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</w:t>
            </w:r>
            <w:r w:rsidRPr="00286BA2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2714,53</w:t>
            </w:r>
          </w:p>
        </w:tc>
        <w:tc>
          <w:tcPr>
            <w:tcW w:w="1134" w:type="dxa"/>
            <w:vAlign w:val="center"/>
          </w:tcPr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2688,76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827"/>
        </w:trPr>
        <w:tc>
          <w:tcPr>
            <w:tcW w:w="568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материалов для текущего содержания и ремонта дорожной сети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531"/>
        </w:trPr>
        <w:tc>
          <w:tcPr>
            <w:tcW w:w="568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дорожных знаков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7,78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7,78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09"/>
        </w:trPr>
        <w:tc>
          <w:tcPr>
            <w:tcW w:w="568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7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286BA2">
              <w:rPr>
                <w:rFonts w:eastAsia="Arial"/>
                <w:lang w:eastAsia="ru-RU"/>
              </w:rPr>
              <w:t>Окашивание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обочин дорог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22,50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87,99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22,50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87,99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BF3E75" w:rsidRPr="00286BA2" w:rsidTr="002B6C6D">
        <w:trPr>
          <w:trHeight w:val="399"/>
        </w:trPr>
        <w:tc>
          <w:tcPr>
            <w:tcW w:w="568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8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286BA2">
              <w:rPr>
                <w:rFonts w:eastAsia="Arial"/>
                <w:lang w:eastAsia="ru-RU"/>
              </w:rPr>
              <w:t>Грейдирование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дорог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69,83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89,56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69,83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89,56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BF3E75" w:rsidRPr="00286BA2" w:rsidTr="002B6C6D">
        <w:trPr>
          <w:trHeight w:val="828"/>
        </w:trPr>
        <w:tc>
          <w:tcPr>
            <w:tcW w:w="568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9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Приобретение песка для текущего </w:t>
            </w:r>
            <w:r w:rsidRPr="00286BA2">
              <w:rPr>
                <w:rFonts w:eastAsia="Arial"/>
                <w:lang w:eastAsia="ru-RU"/>
              </w:rPr>
              <w:lastRenderedPageBreak/>
              <w:t>содержания дорожной сети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Администрация Петровско</w:t>
            </w:r>
            <w:r w:rsidRPr="00286BA2">
              <w:rPr>
                <w:rFonts w:eastAsia="Arial"/>
                <w:lang w:eastAsia="ru-RU"/>
              </w:rPr>
              <w:lastRenderedPageBreak/>
              <w:t>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824"/>
        </w:trPr>
        <w:tc>
          <w:tcPr>
            <w:tcW w:w="568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щебня для текущего содержания дорожной сети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11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автодороги </w:t>
            </w:r>
            <w:proofErr w:type="spellStart"/>
            <w:r w:rsidRPr="00286BA2">
              <w:rPr>
                <w:rFonts w:eastAsia="Arial"/>
                <w:lang w:eastAsia="ru-RU"/>
              </w:rPr>
              <w:t>п</w:t>
            </w:r>
            <w:proofErr w:type="gramStart"/>
            <w:r w:rsidRPr="00286BA2">
              <w:rPr>
                <w:rFonts w:eastAsia="Arial"/>
                <w:lang w:eastAsia="ru-RU"/>
              </w:rPr>
              <w:t>.П</w:t>
            </w:r>
            <w:proofErr w:type="gramEnd"/>
            <w:r w:rsidRPr="00286BA2">
              <w:rPr>
                <w:rFonts w:eastAsia="Arial"/>
                <w:lang w:eastAsia="ru-RU"/>
              </w:rPr>
              <w:t>етровский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ул. Чкалова, </w:t>
            </w:r>
            <w:proofErr w:type="spellStart"/>
            <w:r w:rsidRPr="00286BA2">
              <w:rPr>
                <w:rFonts w:eastAsia="Arial"/>
                <w:lang w:eastAsia="ru-RU"/>
              </w:rPr>
              <w:t>ул.Заводская</w:t>
            </w:r>
            <w:proofErr w:type="spellEnd"/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автодороги в селе Липовая Роща Петровского городского поселения на участке от спортивного комплекса до улицы 70 Лет Октября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Устройство тротуара от улицы Чкалова до рынка в п. </w:t>
            </w:r>
            <w:proofErr w:type="gramStart"/>
            <w:r w:rsidRPr="00286BA2">
              <w:rPr>
                <w:rFonts w:eastAsia="Arial"/>
                <w:lang w:eastAsia="ru-RU"/>
              </w:rPr>
              <w:t>Петровский</w:t>
            </w:r>
            <w:proofErr w:type="gramEnd"/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Межевание и </w:t>
            </w:r>
            <w:r w:rsidRPr="00286BA2">
              <w:rPr>
                <w:rFonts w:eastAsia="Arial"/>
                <w:lang w:eastAsia="ru-RU"/>
              </w:rPr>
              <w:lastRenderedPageBreak/>
              <w:t>паспортизация дорог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Администр</w:t>
            </w:r>
            <w:r w:rsidRPr="00286BA2">
              <w:rPr>
                <w:rFonts w:eastAsia="Arial"/>
                <w:lang w:eastAsia="ru-RU"/>
              </w:rPr>
              <w:lastRenderedPageBreak/>
              <w:t>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Проведение контроля качества ремонта дорог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286BA2">
              <w:rPr>
                <w:rFonts w:eastAsia="Arial"/>
                <w:lang w:eastAsia="ru-RU"/>
              </w:rPr>
              <w:t>ул</w:t>
            </w:r>
            <w:proofErr w:type="gramStart"/>
            <w:r w:rsidRPr="00286BA2">
              <w:rPr>
                <w:rFonts w:eastAsia="Arial"/>
                <w:lang w:eastAsia="ru-RU"/>
              </w:rPr>
              <w:t>.Ю</w:t>
            </w:r>
            <w:proofErr w:type="gramEnd"/>
            <w:r w:rsidRPr="00286BA2">
              <w:rPr>
                <w:rFonts w:eastAsia="Arial"/>
                <w:lang w:eastAsia="ru-RU"/>
              </w:rPr>
              <w:t>билейная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в </w:t>
            </w:r>
            <w:proofErr w:type="spellStart"/>
            <w:r w:rsidRPr="00286BA2">
              <w:rPr>
                <w:rFonts w:eastAsia="Arial"/>
                <w:lang w:eastAsia="ru-RU"/>
              </w:rPr>
              <w:t>п.Петровский</w:t>
            </w:r>
            <w:proofErr w:type="spellEnd"/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автомобильной дороги по ул. Чкалова в п. Петровский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Заводская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п. Петровский </w:t>
            </w:r>
            <w:r w:rsidRPr="00286BA2">
              <w:t xml:space="preserve">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-Посадского района Ивановской области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бюджетные </w:t>
            </w:r>
            <w:r w:rsidRPr="00286BA2">
              <w:rPr>
                <w:rFonts w:eastAsia="Arial"/>
                <w:lang w:eastAsia="ru-RU"/>
              </w:rPr>
              <w:lastRenderedPageBreak/>
              <w:t>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19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Строительство тротуара по ул. Чкалова, ул. Красноармейская, ул. Юбилейная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286BA2">
              <w:rPr>
                <w:rFonts w:eastAsia="Arial"/>
                <w:lang w:eastAsia="ru-RU"/>
              </w:rPr>
              <w:t>ул</w:t>
            </w:r>
            <w:proofErr w:type="gramStart"/>
            <w:r w:rsidRPr="00286BA2">
              <w:rPr>
                <w:rFonts w:eastAsia="Arial"/>
                <w:lang w:eastAsia="ru-RU"/>
              </w:rPr>
              <w:t>.Ш</w:t>
            </w:r>
            <w:proofErr w:type="gramEnd"/>
            <w:r w:rsidRPr="00286BA2">
              <w:rPr>
                <w:rFonts w:eastAsia="Arial"/>
                <w:lang w:eastAsia="ru-RU"/>
              </w:rPr>
              <w:t>кольная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в </w:t>
            </w:r>
            <w:proofErr w:type="spellStart"/>
            <w:r w:rsidRPr="00286BA2">
              <w:rPr>
                <w:rFonts w:eastAsia="Arial"/>
                <w:lang w:eastAsia="ru-RU"/>
              </w:rPr>
              <w:t>п.Петровский</w:t>
            </w:r>
            <w:proofErr w:type="spellEnd"/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Школьная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в п. Петровский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Заводская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п. Петровский </w:t>
            </w:r>
            <w:r w:rsidRPr="00286BA2">
              <w:t xml:space="preserve">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-Посадского района Ивановской области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3E75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3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1757,22132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1460,14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1743,468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5944,71671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319,50467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277,65265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1073,21557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1437,71665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4871,50114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22.1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 xml:space="preserve">Ремонт автомобильной </w:t>
            </w:r>
            <w:r w:rsidRPr="00286BA2">
              <w:lastRenderedPageBreak/>
              <w:t xml:space="preserve">дороги пл. 70 лет Октября, </w:t>
            </w:r>
            <w:proofErr w:type="gramStart"/>
            <w:r w:rsidRPr="00286BA2">
              <w:t>с</w:t>
            </w:r>
            <w:proofErr w:type="gramEnd"/>
            <w:r w:rsidRPr="00286BA2">
              <w:t xml:space="preserve">. </w:t>
            </w:r>
            <w:proofErr w:type="gramStart"/>
            <w:r w:rsidRPr="00286BA2">
              <w:t>Липовая</w:t>
            </w:r>
            <w:proofErr w:type="gramEnd"/>
            <w:r w:rsidRPr="00286BA2">
              <w:t xml:space="preserve"> Роща,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-Посадский район, Ивановская область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1740,34500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22.2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Содержание автомобильных дорог в Петровском городском поселении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jc w:val="center"/>
              <w:rPr>
                <w:rFonts w:eastAsia="Arial"/>
                <w:lang w:eastAsia="ru-RU"/>
              </w:rPr>
            </w:pPr>
          </w:p>
          <w:p w:rsidR="00BF3E75" w:rsidRPr="00286BA2" w:rsidRDefault="00BF3E75" w:rsidP="002B6C6D">
            <w:pPr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16,87632</w:t>
            </w:r>
          </w:p>
          <w:p w:rsidR="00BF3E75" w:rsidRPr="00286BA2" w:rsidRDefault="00BF3E75" w:rsidP="002B6C6D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22.3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>
              <w:rPr>
                <w:rFonts w:eastAsia="Arial"/>
                <w:lang w:eastAsia="ru-RU"/>
              </w:rPr>
              <w:t>Красноармейская</w:t>
            </w:r>
            <w:proofErr w:type="gramEnd"/>
            <w:r>
              <w:rPr>
                <w:rFonts w:eastAsia="Arial"/>
                <w:lang w:eastAsia="ru-RU"/>
              </w:rPr>
              <w:t xml:space="preserve"> п. Петровский </w:t>
            </w:r>
            <w:proofErr w:type="spellStart"/>
            <w:r>
              <w:rPr>
                <w:rFonts w:eastAsia="Arial"/>
                <w:lang w:eastAsia="ru-RU"/>
              </w:rPr>
              <w:t>Гаврилово</w:t>
            </w:r>
            <w:proofErr w:type="spellEnd"/>
            <w:r>
              <w:rPr>
                <w:rFonts w:eastAsia="Arial"/>
                <w:lang w:eastAsia="ru-RU"/>
              </w:rPr>
              <w:t>-Посадского района Ивановской области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1460,14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22.4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E21678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E21678">
              <w:rPr>
                <w:rFonts w:eastAsia="Arial"/>
                <w:lang w:eastAsia="ru-RU"/>
              </w:rPr>
              <w:t>ул</w:t>
            </w:r>
            <w:proofErr w:type="gramStart"/>
            <w:r w:rsidRPr="00E21678">
              <w:rPr>
                <w:rFonts w:eastAsia="Arial"/>
                <w:lang w:eastAsia="ru-RU"/>
              </w:rPr>
              <w:t>.Ю</w:t>
            </w:r>
            <w:proofErr w:type="gramEnd"/>
            <w:r w:rsidRPr="00E21678">
              <w:rPr>
                <w:rFonts w:eastAsia="Arial"/>
                <w:lang w:eastAsia="ru-RU"/>
              </w:rPr>
              <w:t>билейная</w:t>
            </w:r>
            <w:proofErr w:type="spellEnd"/>
            <w:r w:rsidRPr="00E21678">
              <w:rPr>
                <w:rFonts w:eastAsia="Arial"/>
                <w:lang w:eastAsia="ru-RU"/>
              </w:rPr>
              <w:t xml:space="preserve"> (вдоль домов 9-11) в с. Липовая Роща </w:t>
            </w:r>
            <w:proofErr w:type="spellStart"/>
            <w:r w:rsidRPr="00E21678">
              <w:rPr>
                <w:rFonts w:eastAsia="Arial"/>
                <w:lang w:eastAsia="ru-RU"/>
              </w:rPr>
              <w:t>Гаврилово</w:t>
            </w:r>
            <w:proofErr w:type="spellEnd"/>
            <w:r w:rsidRPr="00E21678">
              <w:rPr>
                <w:rFonts w:eastAsia="Arial"/>
                <w:lang w:eastAsia="ru-RU"/>
              </w:rPr>
              <w:t>-Посадского муниципального района Ивановской</w:t>
            </w:r>
            <w:r>
              <w:rPr>
                <w:rFonts w:eastAsia="Arial"/>
                <w:lang w:eastAsia="ru-RU"/>
              </w:rPr>
              <w:t xml:space="preserve"> области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1743,468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277,65265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22.5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Ремонт автомобильной </w:t>
            </w:r>
            <w:r w:rsidRPr="00F741F3">
              <w:t xml:space="preserve"> дороги по ул. </w:t>
            </w:r>
            <w:r>
              <w:t>Чкалова</w:t>
            </w:r>
            <w:r w:rsidRPr="00F741F3">
              <w:t xml:space="preserve"> п. Петровский </w:t>
            </w:r>
            <w:proofErr w:type="spellStart"/>
            <w:r w:rsidRPr="00F741F3">
              <w:t>Гаврилово</w:t>
            </w:r>
            <w:proofErr w:type="spellEnd"/>
            <w:r w:rsidRPr="00F741F3">
              <w:t>-Посадского района Ивановской области</w:t>
            </w:r>
            <w:r>
              <w:t xml:space="preserve"> (1 этап)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5944,71671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1073,21557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4871,50114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23.</w:t>
            </w: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Calibri"/>
                <w:lang w:val="x-none" w:eastAsia="ru-RU"/>
              </w:rPr>
              <w:t xml:space="preserve">Ремонт автомобильной дороги Въезд в Петровский, пос. Петровский, </w:t>
            </w:r>
            <w:proofErr w:type="spellStart"/>
            <w:r w:rsidRPr="00286BA2">
              <w:rPr>
                <w:rFonts w:eastAsia="Calibri"/>
                <w:lang w:val="x-none" w:eastAsia="ru-RU"/>
              </w:rPr>
              <w:t>Гаврилово</w:t>
            </w:r>
            <w:proofErr w:type="spellEnd"/>
            <w:r w:rsidRPr="00286BA2">
              <w:rPr>
                <w:rFonts w:eastAsia="Calibri"/>
                <w:lang w:val="x-none" w:eastAsia="ru-RU"/>
              </w:rPr>
              <w:t>-Посадского муниципального района Ивановской области</w:t>
            </w:r>
          </w:p>
        </w:tc>
        <w:tc>
          <w:tcPr>
            <w:tcW w:w="1276" w:type="dxa"/>
            <w:vMerge w:val="restart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3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24</w:t>
            </w:r>
            <w:r w:rsidRPr="00286BA2">
              <w:rPr>
                <w:rFonts w:eastAsia="Arial"/>
                <w:lang w:eastAsia="ru-RU"/>
              </w:rPr>
              <w:t>.</w:t>
            </w:r>
          </w:p>
        </w:tc>
        <w:tc>
          <w:tcPr>
            <w:tcW w:w="1950" w:type="dxa"/>
            <w:gridSpan w:val="2"/>
          </w:tcPr>
          <w:p w:rsidR="00BF3E75" w:rsidRPr="00577A93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Calibri"/>
                <w:lang w:eastAsia="ru-RU"/>
              </w:rPr>
              <w:t>Осуществление переданных полномочий муниципального района по дорожной деятельности в отношении автомобильных дорог, в соответствии с заключенным соглашением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580,33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852,06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732,06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580,33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852,06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732,06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25</w:t>
            </w:r>
            <w:r w:rsidRPr="00286BA2">
              <w:rPr>
                <w:rFonts w:eastAsia="Arial"/>
                <w:lang w:eastAsia="ru-RU"/>
              </w:rPr>
              <w:t>.</w:t>
            </w:r>
          </w:p>
        </w:tc>
        <w:tc>
          <w:tcPr>
            <w:tcW w:w="1950" w:type="dxa"/>
            <w:gridSpan w:val="2"/>
          </w:tcPr>
          <w:p w:rsidR="00BF3E75" w:rsidRPr="00F741F3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F741F3">
              <w:t xml:space="preserve">Ремонт автомобильной дороги по ул. </w:t>
            </w:r>
            <w:proofErr w:type="gramStart"/>
            <w:r w:rsidRPr="00F741F3">
              <w:t>Советская</w:t>
            </w:r>
            <w:proofErr w:type="gramEnd"/>
            <w:r w:rsidRPr="00F741F3">
              <w:t xml:space="preserve"> п. Петровский </w:t>
            </w:r>
            <w:proofErr w:type="spellStart"/>
            <w:r w:rsidRPr="00F741F3">
              <w:t>Гаврилово</w:t>
            </w:r>
            <w:proofErr w:type="spellEnd"/>
            <w:r w:rsidRPr="00F741F3">
              <w:t>-Посадского муниципального района Ивановской области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F3E75" w:rsidRPr="00286BA2" w:rsidRDefault="00BF3E75" w:rsidP="002B6C6D">
            <w:pPr>
              <w:rPr>
                <w:rFonts w:eastAsia="Arial"/>
                <w:lang w:eastAsia="ru-RU"/>
              </w:rPr>
            </w:pP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7473,11040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373,65590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7099,45</w:t>
            </w:r>
            <w:bookmarkStart w:id="0" w:name="_GoBack"/>
            <w:bookmarkEnd w:id="0"/>
            <w:r>
              <w:rPr>
                <w:rFonts w:eastAsia="Arial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F3E75" w:rsidRPr="00286BA2" w:rsidTr="002B6C6D">
        <w:trPr>
          <w:trHeight w:val="422"/>
        </w:trPr>
        <w:tc>
          <w:tcPr>
            <w:tcW w:w="568" w:type="dxa"/>
          </w:tcPr>
          <w:p w:rsidR="00BF3E75" w:rsidRPr="00286BA2" w:rsidRDefault="00BF3E75" w:rsidP="002B6C6D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BF3E75" w:rsidRPr="00286BA2" w:rsidRDefault="00BF3E75" w:rsidP="002B6C6D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3E75" w:rsidRPr="00286BA2" w:rsidRDefault="00BF3E75" w:rsidP="002B6C6D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</w:tbl>
    <w:p w:rsidR="00BF3E75" w:rsidRDefault="00BF3E75" w:rsidP="00BF3E75"/>
    <w:p w:rsidR="00BF3E75" w:rsidRDefault="00BF3E75" w:rsidP="00BF3E75">
      <w:pPr>
        <w:widowControl w:val="0"/>
        <w:tabs>
          <w:tab w:val="left" w:pos="0"/>
        </w:tabs>
        <w:autoSpaceDE w:val="0"/>
        <w:ind w:right="-390"/>
        <w:jc w:val="both"/>
      </w:pPr>
    </w:p>
    <w:p w:rsidR="00BF3E75" w:rsidRDefault="00BF3E75" w:rsidP="00BF3E75">
      <w:pPr>
        <w:widowControl w:val="0"/>
        <w:ind w:firstLine="708"/>
        <w:rPr>
          <w:sz w:val="28"/>
          <w:szCs w:val="28"/>
          <w:lang w:eastAsia="ru-RU"/>
        </w:rPr>
      </w:pPr>
    </w:p>
    <w:p w:rsidR="00DD0C47" w:rsidRDefault="00DD0C47"/>
    <w:sectPr w:rsidR="00DD0C47" w:rsidSect="00BF3E7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B1" w:rsidRDefault="004347B1" w:rsidP="00BF3E75">
      <w:r>
        <w:separator/>
      </w:r>
    </w:p>
  </w:endnote>
  <w:endnote w:type="continuationSeparator" w:id="0">
    <w:p w:rsidR="004347B1" w:rsidRDefault="004347B1" w:rsidP="00BF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B1" w:rsidRDefault="004347B1" w:rsidP="00BF3E75">
      <w:r>
        <w:separator/>
      </w:r>
    </w:p>
  </w:footnote>
  <w:footnote w:type="continuationSeparator" w:id="0">
    <w:p w:rsidR="004347B1" w:rsidRDefault="004347B1" w:rsidP="00BF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97923"/>
      <w:docPartObj>
        <w:docPartGallery w:val="Page Numbers (Top of Page)"/>
        <w:docPartUnique/>
      </w:docPartObj>
    </w:sdtPr>
    <w:sdtContent>
      <w:p w:rsidR="00BF3E75" w:rsidRDefault="00BF3E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F3E75" w:rsidRDefault="00BF3E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>
    <w:nsid w:val="53EC53BE"/>
    <w:multiLevelType w:val="hybridMultilevel"/>
    <w:tmpl w:val="BFD4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6">
    <w:nsid w:val="6A7715E1"/>
    <w:multiLevelType w:val="hybridMultilevel"/>
    <w:tmpl w:val="7A2EDDE4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75"/>
    <w:rsid w:val="004347B1"/>
    <w:rsid w:val="00BF3E75"/>
    <w:rsid w:val="00D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3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F3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F3E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3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F3E75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BF3E7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7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7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BF3E7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BF3E7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BF3E75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BF3E75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BF3E75"/>
    <w:pPr>
      <w:ind w:left="720"/>
      <w:contextualSpacing/>
    </w:pPr>
  </w:style>
  <w:style w:type="paragraph" w:customStyle="1" w:styleId="Pro-TabName">
    <w:name w:val="Pro-Tab Name"/>
    <w:basedOn w:val="a"/>
    <w:rsid w:val="00BF3E75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BF3E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BF3E7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F3E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F3E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BF3E7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F3E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semiHidden/>
    <w:unhideWhenUsed/>
    <w:rsid w:val="00BF3E7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F3E75"/>
  </w:style>
  <w:style w:type="table" w:customStyle="1" w:styleId="10">
    <w:name w:val="Сетка таблицы1"/>
    <w:basedOn w:val="a1"/>
    <w:next w:val="a4"/>
    <w:uiPriority w:val="59"/>
    <w:rsid w:val="00BF3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3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F3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F3E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3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F3E75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BF3E7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7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7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BF3E7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BF3E7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BF3E75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BF3E75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BF3E75"/>
    <w:pPr>
      <w:ind w:left="720"/>
      <w:contextualSpacing/>
    </w:pPr>
  </w:style>
  <w:style w:type="paragraph" w:customStyle="1" w:styleId="Pro-TabName">
    <w:name w:val="Pro-Tab Name"/>
    <w:basedOn w:val="a"/>
    <w:rsid w:val="00BF3E75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BF3E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BF3E7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F3E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F3E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BF3E7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F3E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semiHidden/>
    <w:unhideWhenUsed/>
    <w:rsid w:val="00BF3E7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F3E75"/>
  </w:style>
  <w:style w:type="table" w:customStyle="1" w:styleId="10">
    <w:name w:val="Сетка таблицы1"/>
    <w:basedOn w:val="a1"/>
    <w:next w:val="a4"/>
    <w:uiPriority w:val="59"/>
    <w:rsid w:val="00BF3E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2023-04-05T05:45:00Z</cp:lastPrinted>
  <dcterms:created xsi:type="dcterms:W3CDTF">2023-04-05T05:42:00Z</dcterms:created>
  <dcterms:modified xsi:type="dcterms:W3CDTF">2023-04-05T05:45:00Z</dcterms:modified>
</cp:coreProperties>
</file>