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eastAsia="Times New Roman"/>
          <w:color w:val="000000"/>
          <w:lang w:eastAsia="ru-RU"/>
        </w:rPr>
      </w:pPr>
      <w:r w:rsidRPr="00EE3E8D">
        <w:rPr>
          <w:rFonts w:eastAsia="Times New Roman"/>
          <w:bCs/>
          <w:color w:val="000000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eastAsia="Times New Roman"/>
          <w:color w:val="000000"/>
          <w:lang w:eastAsia="ru-RU"/>
        </w:rPr>
      </w:pPr>
      <w:r w:rsidRPr="00EE3E8D">
        <w:rPr>
          <w:rFonts w:eastAsia="Times New Roman"/>
          <w:bCs/>
          <w:color w:val="000000"/>
          <w:lang w:eastAsia="ru-RU"/>
        </w:rPr>
        <w:t>за </w:t>
      </w:r>
      <w:r w:rsidR="00EB7833">
        <w:rPr>
          <w:rFonts w:eastAsia="Times New Roman"/>
          <w:bCs/>
          <w:color w:val="000000"/>
          <w:lang w:val="en-US" w:eastAsia="ru-RU"/>
        </w:rPr>
        <w:t>I</w:t>
      </w:r>
      <w:r w:rsidRPr="00EE3E8D">
        <w:rPr>
          <w:rFonts w:eastAsia="Times New Roman"/>
          <w:bCs/>
          <w:color w:val="000000"/>
          <w:lang w:eastAsia="ru-RU"/>
        </w:rPr>
        <w:t> квартал 201</w:t>
      </w:r>
      <w:r w:rsidR="001876C3">
        <w:rPr>
          <w:rFonts w:eastAsia="Times New Roman"/>
          <w:bCs/>
          <w:color w:val="000000"/>
          <w:lang w:eastAsia="ru-RU"/>
        </w:rPr>
        <w:t>8</w:t>
      </w:r>
      <w:r w:rsidRPr="00EE3E8D">
        <w:rPr>
          <w:rFonts w:eastAsia="Times New Roman"/>
          <w:bCs/>
          <w:color w:val="000000"/>
          <w:lang w:eastAsia="ru-RU"/>
        </w:rPr>
        <w:t xml:space="preserve"> года</w:t>
      </w:r>
    </w:p>
    <w:p w:rsidR="00FB7AA4" w:rsidRDefault="00FB7AA4" w:rsidP="00FB7AA4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B7AA4" w:rsidRPr="007B23C0" w:rsidTr="00EC608C">
        <w:tc>
          <w:tcPr>
            <w:tcW w:w="9854" w:type="dxa"/>
            <w:gridSpan w:val="3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Сведения о численности муниципальных служащих и</w:t>
            </w:r>
          </w:p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 xml:space="preserve">фактических </w:t>
            </w:r>
            <w:proofErr w:type="gramStart"/>
            <w:r w:rsidRPr="007B23C0">
              <w:t>затратах</w:t>
            </w:r>
            <w:proofErr w:type="gramEnd"/>
            <w:r w:rsidRPr="007B23C0">
              <w:t xml:space="preserve"> на их денежное содержание</w:t>
            </w:r>
          </w:p>
        </w:tc>
      </w:tr>
      <w:tr w:rsidR="00FB7AA4" w:rsidRPr="007B23C0" w:rsidTr="00EC608C">
        <w:tc>
          <w:tcPr>
            <w:tcW w:w="3284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Наименование органа местного самоуправления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Фактическая численность муниципальных служащих, чел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Фактические затраты на денежное содержание муниципальных служащих, тыс.</w:t>
            </w:r>
          </w:p>
        </w:tc>
      </w:tr>
      <w:tr w:rsidR="00FB7AA4" w:rsidRPr="007B23C0" w:rsidTr="00EC608C">
        <w:tc>
          <w:tcPr>
            <w:tcW w:w="3284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</w:pPr>
            <w:r>
              <w:t>Администрация Петровского городского поселения</w:t>
            </w:r>
          </w:p>
        </w:tc>
        <w:tc>
          <w:tcPr>
            <w:tcW w:w="3285" w:type="dxa"/>
            <w:shd w:val="clear" w:color="auto" w:fill="auto"/>
          </w:tcPr>
          <w:p w:rsidR="00FB7AA4" w:rsidRPr="004F3ECA" w:rsidRDefault="00FB7AA4" w:rsidP="00EB7833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B7833" w:rsidRPr="004F3ECA" w:rsidRDefault="00036D10" w:rsidP="00EB783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85" w:type="dxa"/>
            <w:shd w:val="clear" w:color="auto" w:fill="auto"/>
          </w:tcPr>
          <w:p w:rsidR="00FB7AA4" w:rsidRPr="004F3ECA" w:rsidRDefault="00FB7AA4" w:rsidP="00EB7833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B7833" w:rsidRPr="009E2373" w:rsidRDefault="009E2373" w:rsidP="00EB7833">
            <w:pPr>
              <w:spacing w:after="0" w:line="240" w:lineRule="auto"/>
              <w:jc w:val="center"/>
            </w:pPr>
            <w:r>
              <w:t>437,7</w:t>
            </w:r>
          </w:p>
        </w:tc>
      </w:tr>
      <w:tr w:rsidR="00FB7AA4" w:rsidRPr="007B23C0" w:rsidTr="00EC608C">
        <w:tc>
          <w:tcPr>
            <w:tcW w:w="9854" w:type="dxa"/>
            <w:gridSpan w:val="3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Сведения о численности работников муниципальных учреждений и фактических затратах на их денежное содержание</w:t>
            </w:r>
          </w:p>
        </w:tc>
      </w:tr>
      <w:tr w:rsidR="00FB7AA4" w:rsidRPr="007B23C0" w:rsidTr="00EC608C">
        <w:tc>
          <w:tcPr>
            <w:tcW w:w="3284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Наименование муниципального учреждения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Фактическая численность работников, чел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Фактические затраты на денежное содержание работников муниципальных учреждений, тыс</w:t>
            </w:r>
            <w:proofErr w:type="gramStart"/>
            <w:r w:rsidRPr="007B23C0">
              <w:t>.р</w:t>
            </w:r>
            <w:proofErr w:type="gramEnd"/>
            <w:r w:rsidRPr="007B23C0">
              <w:t>уб.</w:t>
            </w:r>
          </w:p>
        </w:tc>
      </w:tr>
      <w:tr w:rsidR="00DA60BE" w:rsidRPr="007B23C0" w:rsidTr="00EC608C">
        <w:tc>
          <w:tcPr>
            <w:tcW w:w="3284" w:type="dxa"/>
            <w:shd w:val="clear" w:color="auto" w:fill="auto"/>
          </w:tcPr>
          <w:p w:rsidR="00DA60BE" w:rsidRPr="007B23C0" w:rsidRDefault="00DA60BE" w:rsidP="00EC608C">
            <w:pPr>
              <w:spacing w:after="0" w:line="240" w:lineRule="auto"/>
              <w:jc w:val="center"/>
            </w:pPr>
            <w:r>
              <w:t>МКУ «КДЦ Петровского городского поселения»</w:t>
            </w:r>
          </w:p>
        </w:tc>
        <w:tc>
          <w:tcPr>
            <w:tcW w:w="3285" w:type="dxa"/>
            <w:shd w:val="clear" w:color="auto" w:fill="auto"/>
          </w:tcPr>
          <w:p w:rsidR="00DA60BE" w:rsidRPr="004F3ECA" w:rsidRDefault="001876C3">
            <w:pPr>
              <w:spacing w:after="0" w:line="240" w:lineRule="auto"/>
              <w:jc w:val="center"/>
            </w:pPr>
            <w:r>
              <w:t>11,7</w:t>
            </w:r>
          </w:p>
        </w:tc>
        <w:tc>
          <w:tcPr>
            <w:tcW w:w="3285" w:type="dxa"/>
            <w:shd w:val="clear" w:color="auto" w:fill="auto"/>
          </w:tcPr>
          <w:p w:rsidR="00DA60BE" w:rsidRPr="004F3ECA" w:rsidRDefault="001876C3">
            <w:pPr>
              <w:spacing w:after="0" w:line="240" w:lineRule="auto"/>
              <w:jc w:val="center"/>
            </w:pPr>
            <w:r>
              <w:t>737</w:t>
            </w:r>
            <w:bookmarkStart w:id="0" w:name="_GoBack"/>
            <w:bookmarkEnd w:id="0"/>
          </w:p>
        </w:tc>
      </w:tr>
    </w:tbl>
    <w:p w:rsidR="00FB7AA4" w:rsidRDefault="00FB7AA4" w:rsidP="00FB7AA4"/>
    <w:p w:rsidR="00FB7AA4" w:rsidRDefault="00FB7AA4" w:rsidP="00FB7AA4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sectPr w:rsidR="00EC608C" w:rsidSect="00EC608C">
      <w:pgSz w:w="11906" w:h="16838"/>
      <w:pgMar w:top="381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A4"/>
    <w:rsid w:val="00022B30"/>
    <w:rsid w:val="00036D10"/>
    <w:rsid w:val="00135FC3"/>
    <w:rsid w:val="001876C3"/>
    <w:rsid w:val="002940C6"/>
    <w:rsid w:val="003D24F1"/>
    <w:rsid w:val="003E6862"/>
    <w:rsid w:val="004876CE"/>
    <w:rsid w:val="004F3ECA"/>
    <w:rsid w:val="005B7FEE"/>
    <w:rsid w:val="00763A8A"/>
    <w:rsid w:val="0079241E"/>
    <w:rsid w:val="008A2FD2"/>
    <w:rsid w:val="00911D2F"/>
    <w:rsid w:val="00964B49"/>
    <w:rsid w:val="009E2373"/>
    <w:rsid w:val="00A15FFC"/>
    <w:rsid w:val="00A62B26"/>
    <w:rsid w:val="00A806BB"/>
    <w:rsid w:val="00AF4488"/>
    <w:rsid w:val="00DA60BE"/>
    <w:rsid w:val="00DC4EC6"/>
    <w:rsid w:val="00EB7833"/>
    <w:rsid w:val="00EC608C"/>
    <w:rsid w:val="00F57D4C"/>
    <w:rsid w:val="00FB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A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A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2</cp:revision>
  <cp:lastPrinted>2018-01-19T10:35:00Z</cp:lastPrinted>
  <dcterms:created xsi:type="dcterms:W3CDTF">2018-04-10T13:06:00Z</dcterms:created>
  <dcterms:modified xsi:type="dcterms:W3CDTF">2018-04-10T13:06:00Z</dcterms:modified>
</cp:coreProperties>
</file>