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Pr="008E2C9B" w:rsidRDefault="00DB75CF" w:rsidP="00DB75CF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  <w:r w:rsidRPr="008E2C9B">
        <w:rPr>
          <w:b/>
          <w:color w:val="000000"/>
          <w:sz w:val="28"/>
          <w:szCs w:val="28"/>
        </w:rPr>
        <w:t>Паспорт «зелёной» площадки  п. Петровский</w:t>
      </w:r>
    </w:p>
    <w:tbl>
      <w:tblPr>
        <w:tblW w:w="9923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4537"/>
      </w:tblGrid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Класс объекта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Земельный уч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сток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Кадастровая стоимость участка (руб.)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rPr>
                <w:sz w:val="28"/>
                <w:szCs w:val="28"/>
              </w:rPr>
            </w:pPr>
            <w:r w:rsidRPr="009A468F">
              <w:rPr>
                <w:sz w:val="28"/>
                <w:szCs w:val="28"/>
              </w:rPr>
              <w:t>нет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Категория земел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ь(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формулировка в соответствии с Земельным К</w:t>
            </w:r>
            <w:r w:rsidRPr="009A468F">
              <w:rPr>
                <w:color w:val="000000"/>
                <w:sz w:val="28"/>
                <w:szCs w:val="28"/>
              </w:rPr>
              <w:t>о</w:t>
            </w:r>
            <w:r w:rsidRPr="009A468F">
              <w:rPr>
                <w:color w:val="000000"/>
                <w:sz w:val="28"/>
                <w:szCs w:val="28"/>
              </w:rPr>
              <w:t>дексом РФ)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Земли нас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>ленных пунктов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Назначение земельного участка (промышленное, жилищное, общественное, сельск</w:t>
            </w:r>
            <w:r w:rsidRPr="009A468F">
              <w:rPr>
                <w:color w:val="000000"/>
                <w:sz w:val="28"/>
                <w:szCs w:val="28"/>
              </w:rPr>
              <w:t>о</w:t>
            </w:r>
            <w:r w:rsidRPr="009A468F">
              <w:rPr>
                <w:color w:val="000000"/>
                <w:sz w:val="28"/>
                <w:szCs w:val="28"/>
              </w:rPr>
              <w:t>хозяйственное использование или любое)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Промышленное использов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Описание земельного участка (форма, рельеф и т.п.)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Рельеф ровный, без у</w:t>
            </w:r>
            <w:r w:rsidRPr="009A468F">
              <w:rPr>
                <w:color w:val="000000"/>
                <w:sz w:val="28"/>
                <w:szCs w:val="28"/>
              </w:rPr>
              <w:t>к</w:t>
            </w:r>
            <w:r w:rsidRPr="009A468F">
              <w:rPr>
                <w:color w:val="000000"/>
                <w:sz w:val="28"/>
                <w:szCs w:val="28"/>
              </w:rPr>
              <w:t xml:space="preserve">лона 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Площадь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Описание местоположение объекта</w:t>
            </w:r>
            <w:r w:rsidRPr="009A468F"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black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A468F">
              <w:rPr>
                <w:color w:val="000000"/>
                <w:sz w:val="28"/>
                <w:szCs w:val="28"/>
              </w:rPr>
              <w:t>Гаврилово</w:t>
            </w:r>
            <w:proofErr w:type="spellEnd"/>
            <w:r w:rsidRPr="009A468F">
              <w:rPr>
                <w:color w:val="000000"/>
                <w:sz w:val="28"/>
                <w:szCs w:val="28"/>
              </w:rPr>
              <w:t>-Посадский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п. Петро</w:t>
            </w:r>
            <w:r w:rsidRPr="009A468F">
              <w:rPr>
                <w:color w:val="000000"/>
                <w:sz w:val="28"/>
                <w:szCs w:val="28"/>
              </w:rPr>
              <w:t>в</w:t>
            </w:r>
            <w:r w:rsidRPr="009A468F">
              <w:rPr>
                <w:color w:val="000000"/>
                <w:sz w:val="28"/>
                <w:szCs w:val="28"/>
              </w:rPr>
              <w:t>ский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государс</w:t>
            </w:r>
            <w:r w:rsidRPr="009A468F">
              <w:rPr>
                <w:color w:val="000000"/>
                <w:sz w:val="28"/>
                <w:szCs w:val="28"/>
              </w:rPr>
              <w:t>т</w:t>
            </w:r>
            <w:r w:rsidRPr="009A468F">
              <w:rPr>
                <w:color w:val="000000"/>
                <w:sz w:val="28"/>
                <w:szCs w:val="28"/>
              </w:rPr>
              <w:t>венная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Контактное лицо</w:t>
            </w:r>
            <w:r w:rsidRPr="009A468F">
              <w:rPr>
                <w:color w:val="000000"/>
                <w:sz w:val="28"/>
                <w:szCs w:val="28"/>
              </w:rPr>
              <w:t xml:space="preserve"> (Ф.И.О.)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CE7E67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Тензок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карьевич</w:t>
            </w:r>
            <w:proofErr w:type="spellEnd"/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Координаты для контакта 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Тел. (49355)</w:t>
            </w:r>
          </w:p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 2-11-66</w:t>
            </w:r>
          </w:p>
          <w:p w:rsidR="00DB75CF" w:rsidRPr="009A468F" w:rsidRDefault="00DB75CF" w:rsidP="00970F07">
            <w:pPr>
              <w:rPr>
                <w:sz w:val="28"/>
                <w:szCs w:val="28"/>
              </w:rPr>
            </w:pPr>
            <w:r w:rsidRPr="009A468F">
              <w:rPr>
                <w:sz w:val="28"/>
                <w:szCs w:val="28"/>
              </w:rPr>
              <w:t>203@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adminet</w:t>
            </w:r>
            <w:proofErr w:type="spellEnd"/>
            <w:r w:rsidRPr="009A468F">
              <w:rPr>
                <w:sz w:val="28"/>
                <w:szCs w:val="28"/>
              </w:rPr>
              <w:t>.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ivanovi</w:t>
            </w:r>
            <w:proofErr w:type="spellEnd"/>
            <w:r w:rsidRPr="009A468F">
              <w:rPr>
                <w:sz w:val="28"/>
                <w:szCs w:val="28"/>
              </w:rPr>
              <w:t>.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Первичное назначение объекта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Промышленное использов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Промышленное испол</w:t>
            </w:r>
            <w:r w:rsidRPr="009A468F">
              <w:rPr>
                <w:color w:val="000000"/>
                <w:sz w:val="28"/>
                <w:szCs w:val="28"/>
              </w:rPr>
              <w:t>ь</w:t>
            </w:r>
            <w:r w:rsidRPr="009A468F">
              <w:rPr>
                <w:color w:val="000000"/>
                <w:sz w:val="28"/>
                <w:szCs w:val="28"/>
              </w:rPr>
              <w:t>зование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Инженерные коммуникации</w:t>
            </w:r>
            <w:r w:rsidRPr="009A4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Водопровод (наличие,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подключ</w:t>
            </w:r>
            <w:r w:rsidRPr="009A468F">
              <w:rPr>
                <w:b/>
                <w:color w:val="000000"/>
                <w:sz w:val="28"/>
                <w:szCs w:val="28"/>
              </w:rPr>
              <w:t>е</w:t>
            </w:r>
            <w:r w:rsidRPr="009A468F">
              <w:rPr>
                <w:b/>
                <w:color w:val="000000"/>
                <w:sz w:val="28"/>
                <w:szCs w:val="28"/>
              </w:rPr>
              <w:t>ния</w:t>
            </w:r>
            <w:r w:rsidRPr="009A468F">
              <w:rPr>
                <w:color w:val="000000"/>
                <w:sz w:val="28"/>
                <w:szCs w:val="28"/>
              </w:rPr>
              <w:t>, возможность бурения скважин)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Электроэнергия (имеющаяся мощность в наличии,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</w:t>
            </w:r>
            <w:r w:rsidRPr="009A468F">
              <w:rPr>
                <w:b/>
                <w:color w:val="000000"/>
                <w:sz w:val="28"/>
                <w:szCs w:val="28"/>
              </w:rPr>
              <w:t>с</w:t>
            </w:r>
            <w:r w:rsidRPr="009A468F">
              <w:rPr>
                <w:b/>
                <w:color w:val="000000"/>
                <w:sz w:val="28"/>
                <w:szCs w:val="28"/>
              </w:rPr>
              <w:t>стояние до точки подключения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Нет, имеется возможность подключения, рассто</w:t>
            </w:r>
            <w:r w:rsidRPr="009A468F">
              <w:rPr>
                <w:color w:val="000000"/>
                <w:sz w:val="28"/>
                <w:szCs w:val="28"/>
              </w:rPr>
              <w:t>я</w:t>
            </w:r>
            <w:r w:rsidRPr="009A468F">
              <w:rPr>
                <w:color w:val="000000"/>
                <w:sz w:val="28"/>
                <w:szCs w:val="28"/>
              </w:rPr>
              <w:t>ние до точки подкл</w:t>
            </w:r>
            <w:r w:rsidRPr="009A468F">
              <w:rPr>
                <w:color w:val="000000"/>
                <w:sz w:val="28"/>
                <w:szCs w:val="28"/>
              </w:rPr>
              <w:t>ю</w:t>
            </w:r>
            <w:r w:rsidRPr="009A468F">
              <w:rPr>
                <w:color w:val="000000"/>
                <w:sz w:val="28"/>
                <w:szCs w:val="28"/>
              </w:rPr>
              <w:t>чения 0,5 км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Отопление (состояние,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подключ</w:t>
            </w:r>
            <w:r w:rsidRPr="009A468F">
              <w:rPr>
                <w:b/>
                <w:color w:val="000000"/>
                <w:sz w:val="28"/>
                <w:szCs w:val="28"/>
              </w:rPr>
              <w:t>е</w:t>
            </w:r>
            <w:r w:rsidRPr="009A468F">
              <w:rPr>
                <w:b/>
                <w:color w:val="000000"/>
                <w:sz w:val="28"/>
                <w:szCs w:val="28"/>
              </w:rPr>
              <w:t>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Нет, имеется возможность подключения, рассто</w:t>
            </w:r>
            <w:r w:rsidRPr="009A468F">
              <w:rPr>
                <w:color w:val="000000"/>
                <w:sz w:val="28"/>
                <w:szCs w:val="28"/>
              </w:rPr>
              <w:t>я</w:t>
            </w:r>
            <w:r w:rsidRPr="009A468F">
              <w:rPr>
                <w:color w:val="000000"/>
                <w:sz w:val="28"/>
                <w:szCs w:val="28"/>
              </w:rPr>
              <w:t>ние до точки подкл</w:t>
            </w:r>
            <w:r w:rsidRPr="009A468F">
              <w:rPr>
                <w:color w:val="000000"/>
                <w:sz w:val="28"/>
                <w:szCs w:val="28"/>
              </w:rPr>
              <w:t>ю</w:t>
            </w:r>
            <w:r w:rsidRPr="009A468F">
              <w:rPr>
                <w:color w:val="000000"/>
                <w:sz w:val="28"/>
                <w:szCs w:val="28"/>
              </w:rPr>
              <w:t>чения 1 км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Газ (имеющаяся мощность в наличии,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Нет, имеется возможность подключения, рассто</w:t>
            </w:r>
            <w:r w:rsidRPr="009A468F">
              <w:rPr>
                <w:color w:val="000000"/>
                <w:sz w:val="28"/>
                <w:szCs w:val="28"/>
              </w:rPr>
              <w:t>я</w:t>
            </w:r>
            <w:r w:rsidRPr="009A468F">
              <w:rPr>
                <w:color w:val="000000"/>
                <w:sz w:val="28"/>
                <w:szCs w:val="28"/>
              </w:rPr>
              <w:t>ние до точки подкл</w:t>
            </w:r>
            <w:r w:rsidRPr="009A468F">
              <w:rPr>
                <w:color w:val="000000"/>
                <w:sz w:val="28"/>
                <w:szCs w:val="28"/>
              </w:rPr>
              <w:t>ю</w:t>
            </w:r>
            <w:r w:rsidRPr="009A468F">
              <w:rPr>
                <w:color w:val="000000"/>
                <w:sz w:val="28"/>
                <w:szCs w:val="28"/>
              </w:rPr>
              <w:t xml:space="preserve">чения </w:t>
            </w:r>
          </w:p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0,1 км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Канализация (состояние, возможность </w:t>
            </w:r>
            <w:r w:rsidRPr="009A468F">
              <w:rPr>
                <w:color w:val="000000"/>
                <w:sz w:val="28"/>
                <w:szCs w:val="28"/>
              </w:rPr>
              <w:lastRenderedPageBreak/>
              <w:t xml:space="preserve">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</w:t>
            </w:r>
            <w:r w:rsidRPr="009A468F">
              <w:rPr>
                <w:b/>
                <w:color w:val="000000"/>
                <w:sz w:val="28"/>
                <w:szCs w:val="28"/>
              </w:rPr>
              <w:t>ю</w:t>
            </w:r>
            <w:r w:rsidRPr="009A468F">
              <w:rPr>
                <w:b/>
                <w:color w:val="000000"/>
                <w:sz w:val="28"/>
                <w:szCs w:val="28"/>
              </w:rPr>
              <w:t>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lastRenderedPageBreak/>
              <w:t>Подъездные пути</w:t>
            </w:r>
            <w:r w:rsidRPr="009A4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Собственные подъездные пути (имеются, асфальтная или грунтовая дорога, по пер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>сечённой местности, отсутствуют)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Собственная железнодорожная ветка (имеется, отсутствует)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основных автомагистралей, наименование автомаг</w:t>
            </w:r>
            <w:r w:rsidRPr="009A468F">
              <w:rPr>
                <w:color w:val="000000"/>
                <w:sz w:val="28"/>
                <w:szCs w:val="28"/>
              </w:rPr>
              <w:t>и</w:t>
            </w:r>
            <w:r w:rsidRPr="009A468F">
              <w:rPr>
                <w:color w:val="000000"/>
                <w:sz w:val="28"/>
                <w:szCs w:val="28"/>
              </w:rPr>
              <w:t>стралей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Автодорога Иваново-Гаврилов Посад, 0,3 км</w:t>
            </w:r>
          </w:p>
        </w:tc>
      </w:tr>
      <w:tr w:rsidR="00DB75CF" w:rsidRPr="009A468F" w:rsidTr="00970F07">
        <w:trPr>
          <w:trHeight w:val="345"/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ближайшей ж/д станции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Железнодорожная станция Петро</w:t>
            </w:r>
            <w:r w:rsidRPr="009A468F">
              <w:rPr>
                <w:color w:val="000000"/>
                <w:sz w:val="28"/>
                <w:szCs w:val="28"/>
              </w:rPr>
              <w:t>в</w:t>
            </w:r>
            <w:r w:rsidRPr="009A468F">
              <w:rPr>
                <w:color w:val="000000"/>
                <w:sz w:val="28"/>
                <w:szCs w:val="28"/>
              </w:rPr>
              <w:t>ская, 0,5 км</w:t>
            </w:r>
          </w:p>
        </w:tc>
      </w:tr>
      <w:tr w:rsidR="00DB75CF" w:rsidRPr="009A468F" w:rsidTr="00970F07">
        <w:trPr>
          <w:trHeight w:val="345"/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возможной точки врезки в ж/д пути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0,5 км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ближайшего жилья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0,2 км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Картографические материалы (карта расположения объекта на м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>стности, либо кадастровый план территории) по возможности кадастровые выпи</w:t>
            </w:r>
            <w:r w:rsidRPr="009A468F">
              <w:rPr>
                <w:color w:val="000000"/>
                <w:sz w:val="28"/>
                <w:szCs w:val="28"/>
              </w:rPr>
              <w:t>с</w:t>
            </w:r>
            <w:r w:rsidRPr="009A468F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9A468F">
              <w:rPr>
                <w:sz w:val="28"/>
                <w:szCs w:val="28"/>
              </w:rPr>
              <w:t xml:space="preserve"> Формат </w:t>
            </w:r>
            <w:r w:rsidRPr="009A468F">
              <w:rPr>
                <w:sz w:val="28"/>
                <w:szCs w:val="28"/>
                <w:lang w:val="en-US"/>
              </w:rPr>
              <w:t>JPG</w:t>
            </w:r>
            <w:r w:rsidRPr="009A468F">
              <w:rPr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Прилагаются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Фотография объекта (</w:t>
            </w:r>
            <w:r w:rsidRPr="009A468F">
              <w:rPr>
                <w:sz w:val="28"/>
                <w:szCs w:val="28"/>
              </w:rPr>
              <w:t xml:space="preserve">Формат </w:t>
            </w:r>
            <w:r w:rsidRPr="009A468F">
              <w:rPr>
                <w:sz w:val="28"/>
                <w:szCs w:val="28"/>
                <w:lang w:val="en-US"/>
              </w:rPr>
              <w:t>JPG</w:t>
            </w:r>
            <w:r w:rsidRPr="009A468F">
              <w:rPr>
                <w:sz w:val="28"/>
                <w:szCs w:val="28"/>
              </w:rPr>
              <w:t>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Прилагается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Юридическая документация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5CF" w:rsidRPr="009A468F" w:rsidRDefault="00DB75CF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Наименование и номер документа (договор аренды, свидетельство о праве собстве</w:t>
            </w:r>
            <w:r w:rsidRPr="009A468F">
              <w:rPr>
                <w:color w:val="000000"/>
                <w:sz w:val="28"/>
                <w:szCs w:val="28"/>
              </w:rPr>
              <w:t>н</w:t>
            </w:r>
            <w:r w:rsidRPr="009A468F">
              <w:rPr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Вид права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Государственная собстве</w:t>
            </w:r>
            <w:r w:rsidRPr="009A468F">
              <w:rPr>
                <w:color w:val="000000"/>
                <w:sz w:val="28"/>
                <w:szCs w:val="28"/>
              </w:rPr>
              <w:t>н</w:t>
            </w:r>
            <w:r w:rsidRPr="009A468F">
              <w:rPr>
                <w:color w:val="000000"/>
                <w:sz w:val="28"/>
                <w:szCs w:val="28"/>
              </w:rPr>
              <w:t>ность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Обременения 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Процент готовности (наличие или стадия готовности землеустроительной документ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Предполагаемая форма участия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Продажа, аренда </w:t>
            </w: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Дополнительные сведения (длительность прохождения админис</w:t>
            </w:r>
            <w:r w:rsidRPr="009A468F">
              <w:rPr>
                <w:color w:val="000000"/>
                <w:sz w:val="28"/>
                <w:szCs w:val="28"/>
              </w:rPr>
              <w:t>т</w:t>
            </w:r>
            <w:r w:rsidRPr="009A468F">
              <w:rPr>
                <w:color w:val="000000"/>
                <w:sz w:val="28"/>
                <w:szCs w:val="28"/>
              </w:rPr>
              <w:t>ративных процедур и т.п.)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75CF" w:rsidRPr="009A468F" w:rsidTr="00970F07">
        <w:trPr>
          <w:tblCellSpacing w:w="0" w:type="dxa"/>
        </w:trPr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9A468F">
              <w:rPr>
                <w:b/>
                <w:color w:val="000000"/>
                <w:sz w:val="28"/>
                <w:szCs w:val="28"/>
              </w:rPr>
              <w:t>Дата подготовки сведений</w:t>
            </w:r>
          </w:p>
        </w:tc>
        <w:tc>
          <w:tcPr>
            <w:tcW w:w="2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5CF" w:rsidRPr="009A468F" w:rsidRDefault="00DB75CF" w:rsidP="00970F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A468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A468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B75CF" w:rsidRPr="009A468F" w:rsidRDefault="00DB75CF" w:rsidP="00DB75CF">
      <w:pPr>
        <w:jc w:val="both"/>
        <w:rPr>
          <w:bCs/>
          <w:sz w:val="28"/>
          <w:szCs w:val="28"/>
        </w:rPr>
      </w:pPr>
    </w:p>
    <w:p w:rsidR="00DB75CF" w:rsidRDefault="00DB75CF" w:rsidP="00DB75CF">
      <w:pPr>
        <w:jc w:val="both"/>
        <w:rPr>
          <w:bCs/>
          <w:sz w:val="22"/>
          <w:szCs w:val="22"/>
        </w:rPr>
      </w:pPr>
    </w:p>
    <w:p w:rsidR="00DB75CF" w:rsidRDefault="00DB75CF" w:rsidP="00DB75CF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5238750" cy="6315075"/>
            <wp:effectExtent l="0" t="0" r="0" b="9525"/>
            <wp:docPr id="1" name="Рисунок 1" descr="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ю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B75CF" w:rsidRDefault="00DB75CF" w:rsidP="00DB75CF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76FDE" w:rsidRDefault="00D76FDE"/>
    <w:sectPr w:rsidR="00D76FDE" w:rsidSect="00091FB7">
      <w:headerReference w:type="default" r:id="rId6"/>
      <w:pgSz w:w="11909" w:h="16834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B7" w:rsidRDefault="00DB75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91FB7" w:rsidRDefault="00DB7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F"/>
    <w:rsid w:val="00D76FDE"/>
    <w:rsid w:val="00D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5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DB75C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5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DB75C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2018-09-26T05:16:00Z</dcterms:created>
  <dcterms:modified xsi:type="dcterms:W3CDTF">2018-09-26T05:16:00Z</dcterms:modified>
</cp:coreProperties>
</file>